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7CD25" w14:textId="270FB632" w:rsidR="001948C7" w:rsidRDefault="0055772B" w:rsidP="001948C7">
      <w:pPr>
        <w:spacing w:after="120"/>
        <w:ind w:left="1985" w:hanging="1985"/>
        <w:rPr>
          <w:rFonts w:ascii="Arial" w:hAnsi="Arial" w:cs="Arial"/>
          <w:b/>
          <w:sz w:val="24"/>
          <w:szCs w:val="24"/>
        </w:rPr>
      </w:pPr>
      <w:r>
        <w:rPr>
          <w:rFonts w:ascii="Arial" w:hAnsi="Arial" w:cs="Arial"/>
          <w:b/>
          <w:sz w:val="24"/>
          <w:szCs w:val="24"/>
        </w:rPr>
        <w:t>3GPP TSG-RAN WG4 Meeting #104</w:t>
      </w:r>
      <w:r w:rsidR="001948C7">
        <w:rPr>
          <w:rFonts w:ascii="Arial" w:hAnsi="Arial" w:cs="Arial"/>
          <w:b/>
          <w:sz w:val="24"/>
          <w:szCs w:val="24"/>
        </w:rPr>
        <w:t xml:space="preserve">-e </w:t>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1948C7">
        <w:rPr>
          <w:rFonts w:ascii="Arial" w:hAnsi="Arial" w:cs="Arial"/>
          <w:b/>
          <w:sz w:val="24"/>
          <w:szCs w:val="24"/>
        </w:rPr>
        <w:tab/>
      </w:r>
      <w:r w:rsidR="000F2263">
        <w:rPr>
          <w:rFonts w:ascii="Arial" w:hAnsi="Arial" w:cs="Arial"/>
          <w:b/>
          <w:sz w:val="24"/>
          <w:szCs w:val="24"/>
        </w:rPr>
        <w:tab/>
      </w:r>
      <w:r w:rsidR="000F2263">
        <w:rPr>
          <w:rFonts w:ascii="Arial" w:hAnsi="Arial" w:cs="Arial"/>
          <w:b/>
          <w:sz w:val="24"/>
          <w:szCs w:val="24"/>
        </w:rPr>
        <w:tab/>
      </w:r>
      <w:r w:rsidR="001948C7">
        <w:rPr>
          <w:rFonts w:ascii="Arial" w:hAnsi="Arial" w:cs="Arial"/>
          <w:b/>
          <w:sz w:val="24"/>
          <w:szCs w:val="24"/>
        </w:rPr>
        <w:t>R4-22</w:t>
      </w:r>
      <w:r w:rsidR="00973BF9" w:rsidRPr="00A0795B">
        <w:rPr>
          <w:rFonts w:ascii="Arial" w:hAnsi="Arial" w:cs="Arial"/>
          <w:b/>
          <w:sz w:val="24"/>
          <w:szCs w:val="24"/>
        </w:rPr>
        <w:t>1</w:t>
      </w:r>
      <w:r w:rsidR="000F2263">
        <w:rPr>
          <w:rFonts w:ascii="Arial" w:hAnsi="Arial" w:cs="Arial"/>
          <w:b/>
          <w:sz w:val="24"/>
          <w:szCs w:val="24"/>
        </w:rPr>
        <w:t>4473</w:t>
      </w:r>
    </w:p>
    <w:p w14:paraId="7895F129" w14:textId="1660A135" w:rsidR="001948C7" w:rsidRDefault="00E43165" w:rsidP="001948C7">
      <w:pPr>
        <w:spacing w:after="120"/>
        <w:ind w:left="1985" w:hanging="1985"/>
        <w:rPr>
          <w:rFonts w:ascii="Arial" w:hAnsi="Arial" w:cs="Arial"/>
          <w:b/>
          <w:sz w:val="24"/>
          <w:szCs w:val="24"/>
        </w:rPr>
      </w:pPr>
      <w:r w:rsidRPr="00E43165">
        <w:rPr>
          <w:rFonts w:ascii="Arial" w:hAnsi="Arial" w:cs="Arial"/>
          <w:b/>
          <w:sz w:val="24"/>
          <w:szCs w:val="24"/>
        </w:rPr>
        <w:t xml:space="preserve">E-meeting, </w:t>
      </w:r>
      <w:r w:rsidR="0055772B">
        <w:rPr>
          <w:rFonts w:ascii="Arial" w:hAnsi="Arial" w:cs="Arial"/>
          <w:b/>
          <w:sz w:val="24"/>
          <w:szCs w:val="24"/>
        </w:rPr>
        <w:t>15</w:t>
      </w:r>
      <w:r w:rsidRPr="002D004B">
        <w:rPr>
          <w:rFonts w:ascii="Arial" w:hAnsi="Arial" w:cs="Arial"/>
          <w:b/>
          <w:sz w:val="24"/>
          <w:szCs w:val="24"/>
          <w:vertAlign w:val="superscript"/>
        </w:rPr>
        <w:t>th</w:t>
      </w:r>
      <w:r w:rsidR="002D004B">
        <w:rPr>
          <w:rFonts w:ascii="Arial" w:hAnsi="Arial" w:cs="Arial"/>
          <w:b/>
          <w:sz w:val="24"/>
          <w:szCs w:val="24"/>
        </w:rPr>
        <w:t xml:space="preserve"> </w:t>
      </w:r>
      <w:r w:rsidR="0055772B">
        <w:rPr>
          <w:rFonts w:ascii="Arial" w:hAnsi="Arial" w:cs="Arial"/>
          <w:b/>
          <w:sz w:val="24"/>
          <w:szCs w:val="24"/>
        </w:rPr>
        <w:t>Aug.</w:t>
      </w:r>
      <w:r w:rsidRPr="00E43165">
        <w:rPr>
          <w:rFonts w:ascii="Arial" w:hAnsi="Arial" w:cs="Arial"/>
          <w:b/>
          <w:sz w:val="24"/>
          <w:szCs w:val="24"/>
        </w:rPr>
        <w:t xml:space="preserve"> – </w:t>
      </w:r>
      <w:r w:rsidR="002D004B">
        <w:rPr>
          <w:rFonts w:ascii="Arial" w:hAnsi="Arial" w:cs="Arial"/>
          <w:b/>
          <w:sz w:val="24"/>
          <w:szCs w:val="24"/>
        </w:rPr>
        <w:t>2</w:t>
      </w:r>
      <w:r w:rsidR="0055772B">
        <w:rPr>
          <w:rFonts w:ascii="Arial" w:hAnsi="Arial" w:cs="Arial"/>
          <w:b/>
          <w:sz w:val="24"/>
          <w:szCs w:val="24"/>
        </w:rPr>
        <w:t>6</w:t>
      </w:r>
      <w:r w:rsidR="002D004B" w:rsidRPr="002D004B">
        <w:rPr>
          <w:rFonts w:ascii="Arial" w:hAnsi="Arial" w:cs="Arial"/>
          <w:b/>
          <w:sz w:val="24"/>
          <w:szCs w:val="24"/>
          <w:vertAlign w:val="superscript"/>
        </w:rPr>
        <w:t>th</w:t>
      </w:r>
      <w:r w:rsidR="0055772B">
        <w:rPr>
          <w:rFonts w:ascii="Arial" w:hAnsi="Arial" w:cs="Arial"/>
          <w:b/>
          <w:sz w:val="24"/>
          <w:szCs w:val="24"/>
          <w:vertAlign w:val="superscript"/>
        </w:rPr>
        <w:t xml:space="preserve"> </w:t>
      </w:r>
      <w:r w:rsidR="0055772B">
        <w:rPr>
          <w:rFonts w:ascii="Arial" w:hAnsi="Arial" w:cs="Arial"/>
          <w:b/>
          <w:sz w:val="24"/>
          <w:szCs w:val="24"/>
        </w:rPr>
        <w:t>Aug.</w:t>
      </w:r>
      <w:r w:rsidRPr="00E43165">
        <w:rPr>
          <w:rFonts w:ascii="Arial" w:hAnsi="Arial" w:cs="Arial"/>
          <w:b/>
          <w:sz w:val="24"/>
          <w:szCs w:val="24"/>
        </w:rPr>
        <w:t>, 2022</w:t>
      </w:r>
    </w:p>
    <w:p w14:paraId="33F01724" w14:textId="6AC9E2FC"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p>
    <w:p w14:paraId="1CB49D37" w14:textId="4710FE72" w:rsidR="00595B3C" w:rsidRPr="00295EE0"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FB427B">
        <w:rPr>
          <w:rFonts w:ascii="Arial" w:eastAsia="宋体" w:hAnsi="Arial" w:cs="Arial"/>
          <w:b/>
          <w:sz w:val="24"/>
          <w:lang w:val="en-GB" w:eastAsia="ko-KR"/>
        </w:rPr>
        <w:t xml:space="preserve">WF on </w:t>
      </w:r>
      <w:r w:rsidR="002D004B">
        <w:rPr>
          <w:rFonts w:ascii="Arial" w:eastAsia="宋体" w:hAnsi="Arial" w:cs="Arial"/>
          <w:b/>
          <w:sz w:val="24"/>
          <w:lang w:val="en-GB" w:eastAsia="ko-KR"/>
        </w:rPr>
        <w:t xml:space="preserve">performance </w:t>
      </w:r>
      <w:r w:rsidR="004F1D76">
        <w:rPr>
          <w:rFonts w:ascii="Arial" w:eastAsia="宋体" w:hAnsi="Arial" w:cs="Arial" w:hint="eastAsia"/>
          <w:b/>
          <w:sz w:val="24"/>
          <w:lang w:val="en-GB"/>
        </w:rPr>
        <w:t>part</w:t>
      </w:r>
      <w:r w:rsidR="004F1D76">
        <w:rPr>
          <w:rFonts w:ascii="Arial" w:eastAsia="宋体" w:hAnsi="Arial" w:cs="Arial"/>
          <w:b/>
          <w:sz w:val="24"/>
          <w:lang w:val="en-GB" w:eastAsia="ko-KR"/>
        </w:rPr>
        <w:t xml:space="preserve"> </w:t>
      </w:r>
      <w:r>
        <w:rPr>
          <w:rFonts w:ascii="Arial" w:eastAsia="宋体" w:hAnsi="Arial" w:cs="Arial"/>
          <w:b/>
          <w:sz w:val="24"/>
          <w:lang w:val="en-GB" w:eastAsia="ko-KR"/>
        </w:rPr>
        <w:t>for NR NTN</w:t>
      </w:r>
    </w:p>
    <w:p w14:paraId="5800185A"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Pr>
          <w:rFonts w:ascii="Arial" w:eastAsia="宋体" w:hAnsi="Arial" w:cs="Arial"/>
          <w:b/>
          <w:sz w:val="24"/>
          <w:lang w:val="en-GB" w:eastAsia="ko-KR"/>
        </w:rPr>
        <w:t>Xiaomi</w:t>
      </w:r>
    </w:p>
    <w:p w14:paraId="16B31894" w14:textId="0F7866C0"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55772B">
        <w:rPr>
          <w:rFonts w:ascii="Arial" w:eastAsia="宋体" w:hAnsi="Arial" w:cs="Arial"/>
          <w:b/>
          <w:sz w:val="24"/>
          <w:lang w:val="en-GB"/>
        </w:rPr>
        <w:t>9.11</w:t>
      </w:r>
      <w:r w:rsidR="002D004B" w:rsidRPr="002D004B">
        <w:rPr>
          <w:rFonts w:ascii="Arial" w:eastAsia="宋体" w:hAnsi="Arial" w:cs="Arial"/>
          <w:b/>
          <w:sz w:val="24"/>
          <w:lang w:val="en-GB"/>
        </w:rPr>
        <w:t>.6</w:t>
      </w:r>
    </w:p>
    <w:p w14:paraId="6FC29E1C" w14:textId="77777777" w:rsidR="00595B3C" w:rsidRPr="00B40311" w:rsidRDefault="00595B3C" w:rsidP="00595B3C">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r>
      <w:r>
        <w:rPr>
          <w:rFonts w:ascii="Arial" w:eastAsia="宋体" w:hAnsi="Arial" w:cs="Arial"/>
          <w:b/>
          <w:sz w:val="24"/>
          <w:lang w:val="en-GB" w:eastAsia="ko-KR"/>
        </w:rPr>
        <w:t>Approval</w:t>
      </w:r>
    </w:p>
    <w:p w14:paraId="183888CB"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14:paraId="4BE48785" w14:textId="4E93233A" w:rsidR="00595B3C" w:rsidRPr="003A68B8" w:rsidRDefault="00B960F3">
      <w:pPr>
        <w:rPr>
          <w:rFonts w:ascii="Times New Roman" w:hAnsi="Times New Roman" w:cs="Times New Roman"/>
          <w:lang w:val="en-GB"/>
        </w:rPr>
      </w:pPr>
      <w:r>
        <w:rPr>
          <w:rFonts w:ascii="Times New Roman" w:hAnsi="Times New Roman" w:cs="Times New Roman"/>
          <w:lang w:val="en-GB"/>
        </w:rPr>
        <w:t>According to the email discussion summary in [1], t</w:t>
      </w:r>
      <w:r w:rsidR="00D77DD3" w:rsidRPr="00D77DD3">
        <w:rPr>
          <w:rFonts w:ascii="Times New Roman" w:hAnsi="Times New Roman" w:cs="Times New Roman"/>
          <w:lang w:val="en-GB"/>
        </w:rPr>
        <w:t xml:space="preserve">his document is to </w:t>
      </w:r>
      <w:r w:rsidR="00D77DD3">
        <w:rPr>
          <w:rFonts w:ascii="Times New Roman" w:hAnsi="Times New Roman" w:cs="Times New Roman"/>
          <w:lang w:val="en-GB"/>
        </w:rPr>
        <w:t>capture the WF on</w:t>
      </w:r>
      <w:r w:rsidR="002D004B">
        <w:rPr>
          <w:rFonts w:ascii="Times New Roman" w:hAnsi="Times New Roman" w:cs="Times New Roman"/>
          <w:lang w:val="en-GB"/>
        </w:rPr>
        <w:t xml:space="preserve"> performance </w:t>
      </w:r>
      <w:r w:rsidR="004F1D76">
        <w:rPr>
          <w:rFonts w:ascii="Times New Roman" w:hAnsi="Times New Roman" w:cs="Times New Roman" w:hint="eastAsia"/>
          <w:lang w:val="en-GB"/>
        </w:rPr>
        <w:t>part</w:t>
      </w:r>
      <w:r w:rsidR="004F1D76">
        <w:rPr>
          <w:rFonts w:ascii="Times New Roman" w:hAnsi="Times New Roman" w:cs="Times New Roman"/>
          <w:lang w:val="en-GB"/>
        </w:rPr>
        <w:t xml:space="preserve"> </w:t>
      </w:r>
      <w:r w:rsidR="00D77DD3">
        <w:rPr>
          <w:rFonts w:ascii="Times New Roman" w:hAnsi="Times New Roman" w:cs="Times New Roman"/>
          <w:lang w:val="en-GB"/>
        </w:rPr>
        <w:t>for NR NTN</w:t>
      </w:r>
      <w:r w:rsidR="0055772B">
        <w:rPr>
          <w:rFonts w:ascii="Times New Roman" w:hAnsi="Times New Roman" w:cs="Times New Roman"/>
          <w:lang w:val="en-GB"/>
        </w:rPr>
        <w:t xml:space="preserve"> RRM</w:t>
      </w:r>
      <w:r w:rsidR="00D77DD3">
        <w:rPr>
          <w:rFonts w:ascii="Times New Roman" w:hAnsi="Times New Roman" w:cs="Times New Roman"/>
          <w:lang w:val="en-GB"/>
        </w:rPr>
        <w:t>.</w:t>
      </w:r>
      <w:r w:rsidR="003A68B8">
        <w:rPr>
          <w:rFonts w:ascii="Times New Roman" w:hAnsi="Times New Roman" w:cs="Times New Roman" w:hint="eastAsia"/>
          <w:lang w:val="en-GB"/>
        </w:rPr>
        <w:t xml:space="preserve"> </w:t>
      </w:r>
    </w:p>
    <w:p w14:paraId="6E441DC5" w14:textId="65241238" w:rsidR="009C3F6A" w:rsidRPr="00AD2B84" w:rsidRDefault="0055772B" w:rsidP="00AD2B84">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Measurement accuracy</w:t>
      </w:r>
      <w:r w:rsidR="00770F9D" w:rsidRPr="00AD2B84">
        <w:rPr>
          <w:rFonts w:eastAsia="Times New Roman" w:cs="Times New Roman"/>
          <w:color w:val="auto"/>
          <w:kern w:val="0"/>
        </w:rPr>
        <w:t xml:space="preserve"> requirements</w:t>
      </w:r>
      <w:r w:rsidR="005D0E8C">
        <w:rPr>
          <w:rFonts w:eastAsia="Times New Roman" w:cs="Times New Roman"/>
          <w:color w:val="auto"/>
          <w:kern w:val="0"/>
        </w:rPr>
        <w:t xml:space="preserve"> for NTN RRM</w:t>
      </w:r>
    </w:p>
    <w:p w14:paraId="03B232DB" w14:textId="2D98DD81" w:rsidR="008E7873" w:rsidRPr="008E7873" w:rsidRDefault="0055772B" w:rsidP="002875C6">
      <w:pPr>
        <w:pStyle w:val="a7"/>
        <w:numPr>
          <w:ilvl w:val="0"/>
          <w:numId w:val="4"/>
        </w:numPr>
        <w:ind w:firstLineChars="0"/>
        <w:rPr>
          <w:rFonts w:ascii="Times New Roman" w:hAnsi="Times New Roman" w:cs="Times New Roman"/>
          <w:lang w:val="en-GB"/>
        </w:rPr>
      </w:pPr>
      <w:r w:rsidRPr="0055772B">
        <w:rPr>
          <w:rFonts w:ascii="Times New Roman" w:hAnsi="Times New Roman" w:cs="Times New Roman"/>
          <w:lang w:val="en-GB"/>
        </w:rPr>
        <w:t>Issue 1-1: Margin assumption for evaluating measurement accuracy.</w:t>
      </w:r>
    </w:p>
    <w:p w14:paraId="1C1A329E" w14:textId="3D56629A" w:rsidR="008E7873" w:rsidRPr="008E7873" w:rsidRDefault="0055772B" w:rsidP="008E7873">
      <w:pPr>
        <w:pStyle w:val="a7"/>
        <w:widowControl/>
        <w:numPr>
          <w:ilvl w:val="1"/>
          <w:numId w:val="4"/>
        </w:numPr>
        <w:autoSpaceDN w:val="0"/>
        <w:spacing w:after="120" w:line="259" w:lineRule="auto"/>
        <w:ind w:firstLineChars="0"/>
        <w:rPr>
          <w:rFonts w:ascii="Times New Roman" w:eastAsia="宋体" w:hAnsi="Times New Roman" w:cs="Times New Roman"/>
          <w:szCs w:val="24"/>
        </w:rPr>
      </w:pPr>
      <w:r>
        <w:rPr>
          <w:rFonts w:ascii="Times New Roman" w:eastAsia="宋体" w:hAnsi="Times New Roman" w:cs="Times New Roman"/>
          <w:szCs w:val="24"/>
        </w:rPr>
        <w:t>Agreement</w:t>
      </w:r>
      <w:r w:rsidR="008E7873" w:rsidRPr="008E7873">
        <w:rPr>
          <w:rFonts w:ascii="Times New Roman" w:eastAsia="宋体" w:hAnsi="Times New Roman" w:cs="Times New Roman"/>
          <w:szCs w:val="24"/>
        </w:rPr>
        <w:t xml:space="preserve"> </w:t>
      </w:r>
    </w:p>
    <w:p w14:paraId="6D05F7E4" w14:textId="77777777" w:rsidR="0055772B" w:rsidRPr="0055772B" w:rsidRDefault="0055772B" w:rsidP="0055772B">
      <w:pPr>
        <w:pStyle w:val="a7"/>
        <w:widowControl/>
        <w:numPr>
          <w:ilvl w:val="2"/>
          <w:numId w:val="4"/>
        </w:numPr>
        <w:autoSpaceDN w:val="0"/>
        <w:spacing w:after="120" w:line="259" w:lineRule="auto"/>
        <w:ind w:firstLineChars="0"/>
        <w:rPr>
          <w:rFonts w:ascii="Times New Roman" w:eastAsia="宋体" w:hAnsi="Times New Roman" w:cs="Times New Roman"/>
          <w:szCs w:val="24"/>
        </w:rPr>
      </w:pPr>
      <w:r w:rsidRPr="0055772B">
        <w:rPr>
          <w:rFonts w:ascii="Times New Roman" w:eastAsia="宋体" w:hAnsi="Times New Roman" w:cs="Times New Roman"/>
          <w:szCs w:val="24"/>
        </w:rPr>
        <w:t>RAN4 considers propagator model error and timing/frequency error when defining the measurement accuracy.</w:t>
      </w:r>
    </w:p>
    <w:p w14:paraId="1903D4BA" w14:textId="77777777" w:rsidR="0055772B" w:rsidRPr="0055772B" w:rsidRDefault="0055772B" w:rsidP="0055772B">
      <w:pPr>
        <w:pStyle w:val="a7"/>
        <w:widowControl/>
        <w:numPr>
          <w:ilvl w:val="3"/>
          <w:numId w:val="4"/>
        </w:numPr>
        <w:autoSpaceDN w:val="0"/>
        <w:spacing w:after="120" w:line="259" w:lineRule="auto"/>
        <w:ind w:firstLineChars="0"/>
        <w:rPr>
          <w:rFonts w:ascii="Times New Roman" w:eastAsia="宋体" w:hAnsi="Times New Roman" w:cs="Times New Roman"/>
          <w:szCs w:val="24"/>
        </w:rPr>
      </w:pPr>
      <w:r w:rsidRPr="0055772B">
        <w:rPr>
          <w:rFonts w:ascii="Times New Roman" w:eastAsia="宋体" w:hAnsi="Times New Roman" w:cs="Times New Roman"/>
          <w:szCs w:val="24"/>
        </w:rPr>
        <w:t>FFS on the values of propagator model error and timing/frequency error</w:t>
      </w:r>
    </w:p>
    <w:p w14:paraId="43049074" w14:textId="77777777" w:rsidR="0055772B" w:rsidRPr="0055772B" w:rsidRDefault="0055772B" w:rsidP="0055772B">
      <w:pPr>
        <w:pStyle w:val="a7"/>
        <w:widowControl/>
        <w:numPr>
          <w:ilvl w:val="3"/>
          <w:numId w:val="4"/>
        </w:numPr>
        <w:autoSpaceDN w:val="0"/>
        <w:spacing w:after="120" w:line="259" w:lineRule="auto"/>
        <w:ind w:firstLineChars="0"/>
        <w:rPr>
          <w:rFonts w:ascii="Times New Roman" w:eastAsia="宋体" w:hAnsi="Times New Roman" w:cs="Times New Roman"/>
          <w:szCs w:val="24"/>
        </w:rPr>
      </w:pPr>
      <w:r w:rsidRPr="0055772B">
        <w:rPr>
          <w:rFonts w:ascii="Times New Roman" w:eastAsia="宋体" w:hAnsi="Times New Roman" w:cs="Times New Roman"/>
          <w:szCs w:val="24"/>
        </w:rPr>
        <w:t>FFS on the definition of propagator model error</w:t>
      </w:r>
    </w:p>
    <w:p w14:paraId="27EDFCFE" w14:textId="5A6896B7" w:rsidR="0055772B" w:rsidRPr="0055772B" w:rsidRDefault="00C533CA" w:rsidP="0055772B">
      <w:pPr>
        <w:pStyle w:val="1"/>
        <w:numPr>
          <w:ilvl w:val="0"/>
          <w:numId w:val="2"/>
        </w:numPr>
        <w:spacing w:after="0"/>
        <w:ind w:left="0" w:firstLine="0"/>
        <w:rPr>
          <w:rFonts w:eastAsia="Times New Roman" w:cs="Times New Roman"/>
          <w:color w:val="auto"/>
          <w:kern w:val="0"/>
        </w:rPr>
      </w:pPr>
      <w:r w:rsidRPr="00C533CA">
        <w:rPr>
          <w:rFonts w:eastAsia="Times New Roman" w:cs="Times New Roman"/>
          <w:color w:val="auto"/>
          <w:kern w:val="0"/>
        </w:rPr>
        <w:t>Test case coverage, design and configuration</w:t>
      </w:r>
    </w:p>
    <w:p w14:paraId="2ABBEF5A" w14:textId="2702703A" w:rsidR="00F82901" w:rsidRDefault="0055772B" w:rsidP="002875C6">
      <w:pPr>
        <w:pStyle w:val="a7"/>
        <w:numPr>
          <w:ilvl w:val="0"/>
          <w:numId w:val="4"/>
        </w:numPr>
        <w:ind w:firstLineChars="0"/>
        <w:rPr>
          <w:rFonts w:ascii="Times New Roman" w:eastAsia="宋体" w:hAnsi="Times New Roman" w:cs="Times New Roman"/>
          <w:szCs w:val="24"/>
        </w:rPr>
      </w:pPr>
      <w:r w:rsidRPr="0055772B">
        <w:rPr>
          <w:rFonts w:ascii="Times New Roman" w:eastAsia="宋体" w:hAnsi="Times New Roman" w:cs="Times New Roman"/>
          <w:szCs w:val="24"/>
        </w:rPr>
        <w:t>Issue 2-1: Test cases for GSO and NGSO.</w:t>
      </w:r>
    </w:p>
    <w:p w14:paraId="76D6AAC6" w14:textId="46EBD5A8" w:rsidR="0088136D" w:rsidRDefault="0088136D" w:rsidP="0088136D">
      <w:pPr>
        <w:pStyle w:val="a7"/>
        <w:widowControl/>
        <w:numPr>
          <w:ilvl w:val="1"/>
          <w:numId w:val="4"/>
        </w:numPr>
        <w:autoSpaceDN w:val="0"/>
        <w:spacing w:after="120" w:line="259" w:lineRule="auto"/>
        <w:ind w:firstLineChars="0"/>
        <w:rPr>
          <w:rFonts w:ascii="Times New Roman" w:eastAsia="宋体" w:hAnsi="Times New Roman" w:cs="Times New Roman"/>
          <w:szCs w:val="24"/>
        </w:rPr>
      </w:pPr>
      <w:r>
        <w:rPr>
          <w:rFonts w:ascii="Times New Roman" w:eastAsia="宋体" w:hAnsi="Times New Roman" w:cs="Times New Roman"/>
          <w:szCs w:val="24"/>
        </w:rPr>
        <w:t>Agreement:</w:t>
      </w:r>
    </w:p>
    <w:p w14:paraId="46D0300F" w14:textId="77777777" w:rsidR="0055772B" w:rsidRPr="0055772B" w:rsidRDefault="0055772B" w:rsidP="0055772B">
      <w:pPr>
        <w:pStyle w:val="a7"/>
        <w:numPr>
          <w:ilvl w:val="2"/>
          <w:numId w:val="4"/>
        </w:numPr>
        <w:spacing w:after="240"/>
        <w:ind w:firstLineChars="0"/>
        <w:rPr>
          <w:rFonts w:ascii="Times New Roman" w:eastAsia="宋体" w:hAnsi="Times New Roman" w:cs="Times New Roman"/>
          <w:szCs w:val="24"/>
        </w:rPr>
      </w:pPr>
      <w:r w:rsidRPr="0055772B">
        <w:rPr>
          <w:rFonts w:ascii="Times New Roman" w:eastAsia="宋体" w:hAnsi="Times New Roman" w:cs="Times New Roman"/>
          <w:szCs w:val="24"/>
        </w:rPr>
        <w:t>RAN4 to define TCs for both GSO and NGSO scenarios.</w:t>
      </w:r>
    </w:p>
    <w:p w14:paraId="3BD0792E" w14:textId="77777777" w:rsidR="0055772B" w:rsidRPr="0055772B" w:rsidRDefault="0055772B" w:rsidP="0055772B">
      <w:pPr>
        <w:pStyle w:val="a7"/>
        <w:numPr>
          <w:ilvl w:val="2"/>
          <w:numId w:val="4"/>
        </w:numPr>
        <w:spacing w:after="240"/>
        <w:ind w:firstLineChars="0"/>
        <w:rPr>
          <w:rFonts w:ascii="Times New Roman" w:eastAsia="宋体" w:hAnsi="Times New Roman" w:cs="Times New Roman"/>
          <w:szCs w:val="24"/>
        </w:rPr>
      </w:pPr>
      <w:r w:rsidRPr="0055772B">
        <w:rPr>
          <w:rFonts w:ascii="Times New Roman" w:eastAsia="宋体" w:hAnsi="Times New Roman" w:cs="Times New Roman"/>
          <w:szCs w:val="24"/>
        </w:rPr>
        <w:t>If UE supports both NGSO and GSO, the GSO-based test cases can be skipped if the UE passes NGSO-based test cases.</w:t>
      </w:r>
    </w:p>
    <w:p w14:paraId="47C5A95C" w14:textId="77777777" w:rsidR="0055772B" w:rsidRPr="0055772B" w:rsidRDefault="0055772B" w:rsidP="0055772B">
      <w:pPr>
        <w:pStyle w:val="a7"/>
        <w:numPr>
          <w:ilvl w:val="2"/>
          <w:numId w:val="4"/>
        </w:numPr>
        <w:spacing w:after="240"/>
        <w:ind w:firstLineChars="0"/>
        <w:rPr>
          <w:rFonts w:ascii="Times New Roman" w:eastAsia="宋体" w:hAnsi="Times New Roman" w:cs="Times New Roman"/>
          <w:szCs w:val="24"/>
        </w:rPr>
      </w:pPr>
      <w:r w:rsidRPr="0055772B">
        <w:rPr>
          <w:rFonts w:ascii="Times New Roman" w:eastAsia="宋体" w:hAnsi="Times New Roman" w:cs="Times New Roman"/>
          <w:szCs w:val="24"/>
        </w:rPr>
        <w:t>The TCs for GSO and NGSO should be captured in the same clauses.</w:t>
      </w:r>
    </w:p>
    <w:p w14:paraId="6070641F" w14:textId="4337CB39" w:rsidR="0088136D" w:rsidRPr="007C0A23" w:rsidRDefault="0055772B" w:rsidP="002875C6">
      <w:pPr>
        <w:pStyle w:val="a7"/>
        <w:numPr>
          <w:ilvl w:val="0"/>
          <w:numId w:val="4"/>
        </w:numPr>
        <w:ind w:firstLineChars="0"/>
        <w:rPr>
          <w:rFonts w:ascii="Times New Roman" w:eastAsia="宋体" w:hAnsi="Times New Roman" w:cs="Times New Roman"/>
          <w:szCs w:val="24"/>
        </w:rPr>
      </w:pPr>
      <w:r w:rsidRPr="0055772B">
        <w:rPr>
          <w:rFonts w:ascii="Times New Roman" w:eastAsia="宋体" w:hAnsi="Times New Roman" w:cs="Times New Roman"/>
          <w:szCs w:val="24"/>
        </w:rPr>
        <w:t>Issue 2-2: Test coverage regarding NTN RRM requirements.</w:t>
      </w:r>
    </w:p>
    <w:p w14:paraId="35A39924" w14:textId="77777777" w:rsidR="007C0A23" w:rsidRDefault="007C0A23" w:rsidP="007C0A23">
      <w:pPr>
        <w:pStyle w:val="a7"/>
        <w:widowControl/>
        <w:numPr>
          <w:ilvl w:val="1"/>
          <w:numId w:val="4"/>
        </w:numPr>
        <w:autoSpaceDN w:val="0"/>
        <w:spacing w:after="120" w:line="259" w:lineRule="auto"/>
        <w:ind w:firstLineChars="0"/>
        <w:rPr>
          <w:rFonts w:ascii="Times New Roman" w:eastAsia="宋体" w:hAnsi="Times New Roman" w:cs="Times New Roman"/>
          <w:szCs w:val="24"/>
        </w:rPr>
      </w:pPr>
      <w:r>
        <w:rPr>
          <w:rFonts w:ascii="Times New Roman" w:eastAsia="宋体" w:hAnsi="Times New Roman" w:cs="Times New Roman"/>
          <w:szCs w:val="24"/>
        </w:rPr>
        <w:t>Agreement:</w:t>
      </w:r>
    </w:p>
    <w:p w14:paraId="3BA3D986" w14:textId="77777777" w:rsidR="0055772B" w:rsidRPr="0055772B" w:rsidRDefault="0055772B" w:rsidP="0055772B">
      <w:pPr>
        <w:pStyle w:val="a7"/>
        <w:numPr>
          <w:ilvl w:val="2"/>
          <w:numId w:val="4"/>
        </w:numPr>
        <w:spacing w:after="240"/>
        <w:ind w:firstLineChars="0"/>
        <w:rPr>
          <w:rFonts w:ascii="Times New Roman" w:eastAsia="宋体" w:hAnsi="Times New Roman" w:cs="Times New Roman"/>
          <w:szCs w:val="24"/>
        </w:rPr>
      </w:pPr>
      <w:r w:rsidRPr="0055772B">
        <w:rPr>
          <w:rFonts w:ascii="Times New Roman" w:eastAsia="宋体" w:hAnsi="Times New Roman" w:cs="Times New Roman"/>
          <w:szCs w:val="24"/>
        </w:rPr>
        <w:t>Define the following TCs for NTN</w:t>
      </w:r>
    </w:p>
    <w:p w14:paraId="17DCC4A5" w14:textId="77777777" w:rsidR="0055772B" w:rsidRPr="0055772B" w:rsidRDefault="0055772B" w:rsidP="0055772B">
      <w:pPr>
        <w:pStyle w:val="a7"/>
        <w:numPr>
          <w:ilvl w:val="3"/>
          <w:numId w:val="4"/>
        </w:numPr>
        <w:ind w:firstLineChars="0"/>
        <w:rPr>
          <w:rFonts w:ascii="Times New Roman" w:eastAsia="宋体" w:hAnsi="Times New Roman" w:cs="Times New Roman"/>
          <w:szCs w:val="24"/>
        </w:rPr>
      </w:pPr>
      <w:r w:rsidRPr="0055772B">
        <w:rPr>
          <w:rFonts w:ascii="Times New Roman" w:eastAsia="宋体" w:hAnsi="Times New Roman" w:cs="Times New Roman"/>
          <w:szCs w:val="24"/>
        </w:rPr>
        <w:t>Random access</w:t>
      </w:r>
    </w:p>
    <w:p w14:paraId="0B70B50D" w14:textId="77777777" w:rsidR="0055772B" w:rsidRPr="0055772B" w:rsidRDefault="0055772B" w:rsidP="0055772B">
      <w:pPr>
        <w:pStyle w:val="a7"/>
        <w:numPr>
          <w:ilvl w:val="3"/>
          <w:numId w:val="4"/>
        </w:numPr>
        <w:ind w:firstLineChars="0"/>
        <w:rPr>
          <w:rFonts w:ascii="Times New Roman" w:eastAsia="宋体" w:hAnsi="Times New Roman" w:cs="Times New Roman"/>
          <w:szCs w:val="24"/>
        </w:rPr>
      </w:pPr>
      <w:r w:rsidRPr="0055772B">
        <w:rPr>
          <w:rFonts w:ascii="Times New Roman" w:eastAsia="宋体" w:hAnsi="Times New Roman" w:cs="Times New Roman"/>
          <w:szCs w:val="24"/>
        </w:rPr>
        <w:t xml:space="preserve">PL-RS switching </w:t>
      </w:r>
    </w:p>
    <w:p w14:paraId="7DDE75A8" w14:textId="77777777" w:rsidR="0055772B" w:rsidRPr="0055772B" w:rsidRDefault="0055772B" w:rsidP="0055772B">
      <w:pPr>
        <w:pStyle w:val="a7"/>
        <w:numPr>
          <w:ilvl w:val="3"/>
          <w:numId w:val="4"/>
        </w:numPr>
        <w:ind w:firstLineChars="0"/>
        <w:rPr>
          <w:rFonts w:ascii="Times New Roman" w:eastAsia="宋体" w:hAnsi="Times New Roman" w:cs="Times New Roman"/>
          <w:szCs w:val="24"/>
        </w:rPr>
      </w:pPr>
      <w:r w:rsidRPr="0055772B">
        <w:rPr>
          <w:rFonts w:ascii="Times New Roman" w:eastAsia="宋体" w:hAnsi="Times New Roman" w:cs="Times New Roman"/>
          <w:szCs w:val="24"/>
        </w:rPr>
        <w:t>Intra-frequency measurement with gap</w:t>
      </w:r>
    </w:p>
    <w:p w14:paraId="5A54A83D" w14:textId="77777777" w:rsidR="0055772B" w:rsidRPr="0055772B" w:rsidRDefault="0055772B" w:rsidP="0055772B">
      <w:pPr>
        <w:pStyle w:val="a7"/>
        <w:numPr>
          <w:ilvl w:val="3"/>
          <w:numId w:val="4"/>
        </w:numPr>
        <w:ind w:firstLineChars="0"/>
        <w:rPr>
          <w:rFonts w:ascii="Times New Roman" w:eastAsia="宋体" w:hAnsi="Times New Roman" w:cs="Times New Roman"/>
          <w:szCs w:val="24"/>
        </w:rPr>
      </w:pPr>
      <w:r w:rsidRPr="0055772B">
        <w:rPr>
          <w:rFonts w:ascii="Times New Roman" w:eastAsia="宋体" w:hAnsi="Times New Roman" w:cs="Times New Roman"/>
          <w:szCs w:val="24"/>
        </w:rPr>
        <w:lastRenderedPageBreak/>
        <w:t>Inter-frequency measurement without gap</w:t>
      </w:r>
    </w:p>
    <w:p w14:paraId="7CC70FE3" w14:textId="3998175C" w:rsidR="0055772B" w:rsidRDefault="00B67CE0" w:rsidP="0055772B">
      <w:pPr>
        <w:pStyle w:val="a7"/>
        <w:numPr>
          <w:ilvl w:val="2"/>
          <w:numId w:val="4"/>
        </w:numPr>
        <w:spacing w:after="240"/>
        <w:ind w:firstLineChars="0"/>
        <w:rPr>
          <w:rFonts w:ascii="Times New Roman" w:eastAsia="宋体" w:hAnsi="Times New Roman" w:cs="Times New Roman"/>
          <w:szCs w:val="24"/>
        </w:rPr>
      </w:pPr>
      <w:r>
        <w:rPr>
          <w:rFonts w:ascii="Times New Roman" w:eastAsia="宋体" w:hAnsi="Times New Roman" w:cs="Times New Roman"/>
          <w:szCs w:val="24"/>
        </w:rPr>
        <w:t>D</w:t>
      </w:r>
      <w:r w:rsidR="0055772B" w:rsidRPr="0055772B">
        <w:rPr>
          <w:rFonts w:ascii="Times New Roman" w:eastAsia="宋体" w:hAnsi="Times New Roman" w:cs="Times New Roman"/>
          <w:szCs w:val="24"/>
        </w:rPr>
        <w:t>efine the applicability rule to avoid the duplication of test for a UE.</w:t>
      </w:r>
    </w:p>
    <w:p w14:paraId="64F00E35" w14:textId="014F5F05" w:rsidR="00B67CE0" w:rsidRPr="00B67CE0" w:rsidRDefault="00B67CE0" w:rsidP="00B67CE0">
      <w:pPr>
        <w:pStyle w:val="a7"/>
        <w:widowControl/>
        <w:numPr>
          <w:ilvl w:val="4"/>
          <w:numId w:val="24"/>
        </w:numPr>
        <w:spacing w:after="120"/>
        <w:ind w:firstLineChars="0"/>
        <w:jc w:val="left"/>
        <w:rPr>
          <w:rFonts w:ascii="Times New Roman" w:eastAsia="宋体" w:hAnsi="Times New Roman" w:cs="Times New Roman"/>
          <w:szCs w:val="24"/>
        </w:rPr>
      </w:pPr>
      <w:r w:rsidRPr="00B67CE0">
        <w:rPr>
          <w:rFonts w:ascii="Times New Roman" w:eastAsia="宋体" w:hAnsi="Times New Roman" w:cs="Times New Roman"/>
          <w:szCs w:val="24"/>
        </w:rPr>
        <w:t>For NTN capable UE, RAN4 to define test cases for all NTN RRM requirements;</w:t>
      </w:r>
    </w:p>
    <w:p w14:paraId="2DD2F918" w14:textId="093B48D1" w:rsidR="00B67CE0" w:rsidRPr="00B67CE0" w:rsidRDefault="00B67CE0" w:rsidP="00B67CE0">
      <w:pPr>
        <w:pStyle w:val="a7"/>
        <w:widowControl/>
        <w:numPr>
          <w:ilvl w:val="4"/>
          <w:numId w:val="24"/>
        </w:numPr>
        <w:spacing w:after="120"/>
        <w:ind w:firstLineChars="0"/>
        <w:jc w:val="left"/>
        <w:rPr>
          <w:rFonts w:ascii="Times New Roman" w:eastAsia="宋体" w:hAnsi="Times New Roman" w:cs="Times New Roman"/>
          <w:szCs w:val="24"/>
        </w:rPr>
      </w:pPr>
      <w:r w:rsidRPr="00B67CE0">
        <w:rPr>
          <w:rFonts w:ascii="Times New Roman" w:eastAsia="宋体" w:hAnsi="Times New Roman" w:cs="Times New Roman"/>
          <w:szCs w:val="24"/>
        </w:rPr>
        <w:t>For TN/NTN capable UE, the UE shall pass the TCs for NTN specific requirements and does not need to pass the TCs for the requirements are the same as TN requirements.</w:t>
      </w:r>
    </w:p>
    <w:p w14:paraId="20EBD91D" w14:textId="76BD3A78" w:rsidR="007C0A23" w:rsidRPr="00C7051F" w:rsidRDefault="0055772B" w:rsidP="002875C6">
      <w:pPr>
        <w:pStyle w:val="a7"/>
        <w:numPr>
          <w:ilvl w:val="0"/>
          <w:numId w:val="4"/>
        </w:numPr>
        <w:ind w:firstLineChars="0"/>
        <w:rPr>
          <w:rFonts w:ascii="Times New Roman" w:eastAsia="宋体" w:hAnsi="Times New Roman" w:cs="Times New Roman"/>
          <w:szCs w:val="24"/>
        </w:rPr>
      </w:pPr>
      <w:r w:rsidRPr="0055772B">
        <w:rPr>
          <w:rFonts w:ascii="Times New Roman" w:eastAsia="宋体" w:hAnsi="Times New Roman" w:cs="Times New Roman"/>
          <w:szCs w:val="24"/>
        </w:rPr>
        <w:t>Issue 2-3: Test coverage regarding numerology and duplex mode.</w:t>
      </w:r>
    </w:p>
    <w:p w14:paraId="1A929F00" w14:textId="0C339296" w:rsidR="00C7051F" w:rsidRPr="00C7051F" w:rsidRDefault="0055772B" w:rsidP="00C7051F">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Agreement</w:t>
      </w:r>
      <w:r w:rsidR="00C7051F" w:rsidRPr="00C7051F">
        <w:rPr>
          <w:rFonts w:ascii="Times New Roman" w:eastAsia="宋体" w:hAnsi="Times New Roman" w:cs="Times New Roman"/>
          <w:szCs w:val="24"/>
        </w:rPr>
        <w:t xml:space="preserve">: </w:t>
      </w:r>
    </w:p>
    <w:p w14:paraId="32D6BCA1" w14:textId="77777777" w:rsidR="0055772B" w:rsidRPr="0055772B" w:rsidRDefault="0055772B" w:rsidP="0055772B">
      <w:pPr>
        <w:pStyle w:val="a7"/>
        <w:numPr>
          <w:ilvl w:val="2"/>
          <w:numId w:val="4"/>
        </w:numPr>
        <w:spacing w:after="240"/>
        <w:ind w:firstLineChars="0"/>
        <w:rPr>
          <w:rFonts w:ascii="Times New Roman" w:eastAsia="宋体" w:hAnsi="Times New Roman" w:cs="Times New Roman"/>
          <w:szCs w:val="24"/>
        </w:rPr>
      </w:pPr>
      <w:r w:rsidRPr="0055772B">
        <w:rPr>
          <w:rFonts w:ascii="Times New Roman" w:eastAsia="宋体" w:hAnsi="Times New Roman" w:cs="Times New Roman"/>
          <w:szCs w:val="24"/>
        </w:rPr>
        <w:t>Test configurations for TDD and numerology higher than 15kHz are not considered.</w:t>
      </w:r>
    </w:p>
    <w:p w14:paraId="730F4AF8" w14:textId="1AC4EBFB" w:rsidR="0055772B" w:rsidRDefault="0055772B" w:rsidP="0055772B">
      <w:pPr>
        <w:pStyle w:val="a7"/>
        <w:numPr>
          <w:ilvl w:val="2"/>
          <w:numId w:val="4"/>
        </w:numPr>
        <w:spacing w:after="240"/>
        <w:ind w:firstLineChars="0"/>
        <w:rPr>
          <w:rFonts w:ascii="Times New Roman" w:eastAsia="宋体" w:hAnsi="Times New Roman" w:cs="Times New Roman"/>
          <w:szCs w:val="24"/>
        </w:rPr>
      </w:pPr>
      <w:r w:rsidRPr="0055772B">
        <w:rPr>
          <w:rFonts w:ascii="Times New Roman" w:eastAsia="宋体" w:hAnsi="Times New Roman" w:cs="Times New Roman"/>
          <w:szCs w:val="24"/>
        </w:rPr>
        <w:t>FFS on whether to define UE timing TC for 30KHz SCS.</w:t>
      </w:r>
    </w:p>
    <w:p w14:paraId="0F9DC192" w14:textId="1061DCEB" w:rsidR="00B67CE0" w:rsidRPr="0055772B" w:rsidRDefault="00704385" w:rsidP="00B67CE0">
      <w:pPr>
        <w:pStyle w:val="a7"/>
        <w:numPr>
          <w:ilvl w:val="3"/>
          <w:numId w:val="4"/>
        </w:numPr>
        <w:spacing w:after="240"/>
        <w:ind w:firstLineChars="0"/>
        <w:rPr>
          <w:rFonts w:ascii="Times New Roman" w:eastAsia="宋体" w:hAnsi="Times New Roman" w:cs="Times New Roman"/>
          <w:szCs w:val="24"/>
        </w:rPr>
      </w:pPr>
      <w:r>
        <w:rPr>
          <w:rFonts w:ascii="Times New Roman" w:eastAsia="宋体" w:hAnsi="Times New Roman" w:cs="Times New Roman"/>
          <w:szCs w:val="24"/>
        </w:rPr>
        <w:t xml:space="preserve">Test configuration includes both </w:t>
      </w:r>
      <w:r w:rsidR="00B67CE0">
        <w:rPr>
          <w:rFonts w:ascii="Times New Roman" w:eastAsia="宋体" w:hAnsi="Times New Roman" w:cs="Times New Roman"/>
          <w:szCs w:val="24"/>
        </w:rPr>
        <w:t>15KHz SCS and 30KHz SCS</w:t>
      </w:r>
      <w:r>
        <w:rPr>
          <w:rFonts w:ascii="Times New Roman" w:eastAsia="宋体" w:hAnsi="Times New Roman" w:cs="Times New Roman"/>
          <w:szCs w:val="24"/>
        </w:rPr>
        <w:t xml:space="preserve"> cases</w:t>
      </w:r>
      <w:r w:rsidR="00B67CE0">
        <w:rPr>
          <w:rFonts w:ascii="Times New Roman" w:eastAsia="宋体" w:hAnsi="Times New Roman" w:cs="Times New Roman"/>
          <w:szCs w:val="24"/>
        </w:rPr>
        <w:t xml:space="preserve"> in the same TC</w:t>
      </w:r>
      <w:r>
        <w:rPr>
          <w:rFonts w:ascii="Times New Roman" w:eastAsia="宋体" w:hAnsi="Times New Roman" w:cs="Times New Roman"/>
          <w:szCs w:val="24"/>
        </w:rPr>
        <w:t>, no separate TC is defined for 30KHz SCS case</w:t>
      </w:r>
      <w:r w:rsidR="00B67CE0">
        <w:rPr>
          <w:rFonts w:ascii="Times New Roman" w:eastAsia="宋体" w:hAnsi="Times New Roman" w:cs="Times New Roman"/>
          <w:szCs w:val="24"/>
        </w:rPr>
        <w:t xml:space="preserve">. </w:t>
      </w:r>
    </w:p>
    <w:p w14:paraId="13024E40" w14:textId="5D75D68C" w:rsidR="008924D0" w:rsidRPr="008924D0" w:rsidRDefault="000C7EBC" w:rsidP="00381B6A">
      <w:pPr>
        <w:pStyle w:val="a7"/>
        <w:numPr>
          <w:ilvl w:val="0"/>
          <w:numId w:val="4"/>
        </w:numPr>
        <w:ind w:firstLineChars="0"/>
        <w:rPr>
          <w:rFonts w:ascii="Times New Roman" w:eastAsia="宋体" w:hAnsi="Times New Roman" w:cs="Times New Roman"/>
          <w:szCs w:val="24"/>
        </w:rPr>
      </w:pPr>
      <w:r w:rsidRPr="000C7EBC">
        <w:rPr>
          <w:rFonts w:ascii="Times New Roman" w:eastAsia="宋体" w:hAnsi="Times New Roman" w:cs="Times New Roman"/>
          <w:szCs w:val="24"/>
        </w:rPr>
        <w:t>Issue 2-4: Test coverage regarding multiple SMTCs.</w:t>
      </w:r>
    </w:p>
    <w:p w14:paraId="5A80A36C" w14:textId="4F110C85" w:rsidR="008924D0" w:rsidRPr="00544716" w:rsidRDefault="000C7EBC" w:rsidP="00544716">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Agreement</w:t>
      </w:r>
      <w:r w:rsidR="00544716">
        <w:rPr>
          <w:rFonts w:ascii="Times New Roman" w:eastAsia="宋体" w:hAnsi="Times New Roman" w:cs="Times New Roman"/>
          <w:szCs w:val="24"/>
        </w:rPr>
        <w:t>:</w:t>
      </w:r>
    </w:p>
    <w:p w14:paraId="265897A5" w14:textId="77777777" w:rsidR="000C7EBC" w:rsidRPr="000C7EBC" w:rsidRDefault="000C7EBC" w:rsidP="000C7EBC">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0C7EBC">
        <w:rPr>
          <w:rFonts w:ascii="Times New Roman" w:eastAsia="宋体" w:hAnsi="Times New Roman" w:cs="Times New Roman"/>
          <w:szCs w:val="24"/>
        </w:rPr>
        <w:t>Test cases shall take multi-SMTC and multi-satellite tests into account.</w:t>
      </w:r>
    </w:p>
    <w:p w14:paraId="2FBE6F28" w14:textId="77777777" w:rsidR="000C7EBC" w:rsidRPr="000C7EBC" w:rsidRDefault="000C7EBC" w:rsidP="000C7EBC">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0C7EBC">
        <w:rPr>
          <w:rFonts w:ascii="Times New Roman" w:eastAsia="宋体" w:hAnsi="Times New Roman" w:cs="Times New Roman"/>
          <w:szCs w:val="24"/>
        </w:rPr>
        <w:t>Minimize the test case number.</w:t>
      </w:r>
    </w:p>
    <w:p w14:paraId="4049CA53" w14:textId="50904F4B" w:rsidR="00F21FFA" w:rsidRDefault="00F21FFA" w:rsidP="000C7EBC">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Pr>
          <w:rFonts w:ascii="Times New Roman" w:eastAsia="宋体" w:hAnsi="Times New Roman" w:cs="Times New Roman" w:hint="eastAsia"/>
          <w:szCs w:val="24"/>
        </w:rPr>
        <w:t>R</w:t>
      </w:r>
      <w:r>
        <w:rPr>
          <w:rFonts w:ascii="Times New Roman" w:eastAsia="宋体" w:hAnsi="Times New Roman" w:cs="Times New Roman"/>
          <w:szCs w:val="24"/>
        </w:rPr>
        <w:t>AN4 to define the following configurations for SMTC and satellite in clause A.3 RRM test configuration.</w:t>
      </w:r>
    </w:p>
    <w:p w14:paraId="4AA1FC02" w14:textId="0D3A9ADC" w:rsidR="00F21FFA" w:rsidRDefault="00F21FFA" w:rsidP="006F339A">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F21FFA">
        <w:rPr>
          <w:rFonts w:ascii="Times New Roman" w:eastAsia="宋体" w:hAnsi="Times New Roman" w:cs="Times New Roman"/>
          <w:szCs w:val="24"/>
        </w:rPr>
        <w:t>Config. 1: 2 SMTC per MO, each</w:t>
      </w:r>
      <w:r>
        <w:rPr>
          <w:rFonts w:ascii="Times New Roman" w:eastAsia="宋体" w:hAnsi="Times New Roman" w:cs="Times New Roman"/>
          <w:szCs w:val="24"/>
        </w:rPr>
        <w:t xml:space="preserve"> SMTC contains 1 SSB/Satellites</w:t>
      </w:r>
    </w:p>
    <w:p w14:paraId="1C53A93D" w14:textId="6115DE88" w:rsidR="00F21FFA" w:rsidRPr="00F21FFA" w:rsidRDefault="0025743A" w:rsidP="006F339A">
      <w:pPr>
        <w:pStyle w:val="a7"/>
        <w:widowControl/>
        <w:numPr>
          <w:ilvl w:val="4"/>
          <w:numId w:val="24"/>
        </w:numPr>
        <w:spacing w:after="120"/>
        <w:ind w:firstLineChars="0"/>
        <w:jc w:val="left"/>
        <w:rPr>
          <w:rFonts w:ascii="Times New Roman" w:eastAsia="宋体" w:hAnsi="Times New Roman" w:cs="Times New Roman"/>
          <w:szCs w:val="24"/>
        </w:rPr>
      </w:pPr>
      <w:r>
        <w:rPr>
          <w:rFonts w:ascii="Times New Roman" w:eastAsia="宋体" w:hAnsi="Times New Roman" w:cs="Times New Roman" w:hint="eastAsia"/>
          <w:szCs w:val="24"/>
        </w:rPr>
        <w:t>F</w:t>
      </w:r>
      <w:r>
        <w:rPr>
          <w:rFonts w:ascii="Times New Roman" w:eastAsia="宋体" w:hAnsi="Times New Roman" w:cs="Times New Roman"/>
          <w:szCs w:val="24"/>
        </w:rPr>
        <w:t>FS further split into overlapping and non-overlapping cases</w:t>
      </w:r>
    </w:p>
    <w:p w14:paraId="434DC84B" w14:textId="77777777" w:rsidR="00F21FFA" w:rsidRPr="00F21FFA" w:rsidRDefault="00F21FFA" w:rsidP="006F339A">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F21FFA">
        <w:rPr>
          <w:rFonts w:ascii="Times New Roman" w:eastAsia="宋体" w:hAnsi="Times New Roman" w:cs="Times New Roman"/>
          <w:szCs w:val="24"/>
        </w:rPr>
        <w:t>Config. 2: 1 SMTC per MO, each SMTC contains 2 SSBs/Satellites</w:t>
      </w:r>
    </w:p>
    <w:p w14:paraId="1A09D0D9" w14:textId="44E6BC45" w:rsidR="00F21FFA" w:rsidRDefault="00F21FFA" w:rsidP="006F339A">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Pr>
          <w:rFonts w:ascii="Times New Roman" w:eastAsia="宋体" w:hAnsi="Times New Roman" w:cs="Times New Roman"/>
          <w:szCs w:val="24"/>
        </w:rPr>
        <w:t xml:space="preserve">FFS </w:t>
      </w:r>
      <w:r w:rsidRPr="00F21FFA">
        <w:rPr>
          <w:rFonts w:ascii="Times New Roman" w:eastAsia="宋体" w:hAnsi="Times New Roman" w:cs="Times New Roman"/>
          <w:szCs w:val="24"/>
        </w:rPr>
        <w:t>Config. 3: 2 SMTC per MO, each SMTC contains 2 SSB/Satellites</w:t>
      </w:r>
    </w:p>
    <w:p w14:paraId="2EB1292F" w14:textId="0AAF130B" w:rsidR="0025743A" w:rsidRDefault="0025743A" w:rsidP="0025743A">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Pr>
          <w:rFonts w:ascii="Times New Roman" w:eastAsia="宋体" w:hAnsi="Times New Roman" w:cs="Times New Roman"/>
          <w:szCs w:val="24"/>
        </w:rPr>
        <w:t>FFS define the configurations for measurement gap in clause A.3 RRM test configuration.</w:t>
      </w:r>
    </w:p>
    <w:p w14:paraId="00943D34" w14:textId="77777777" w:rsidR="0025743A" w:rsidRPr="0025743A" w:rsidRDefault="0025743A" w:rsidP="006F339A">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25743A">
        <w:rPr>
          <w:rFonts w:ascii="Times New Roman" w:eastAsia="宋体" w:hAnsi="Times New Roman" w:cs="Times New Roman"/>
          <w:szCs w:val="24"/>
        </w:rPr>
        <w:t>Config.1: 1 measurement gap configuration; (reuse the exiting measurement gap configuration)</w:t>
      </w:r>
    </w:p>
    <w:p w14:paraId="51FCB6E0" w14:textId="77777777" w:rsidR="0025743A" w:rsidRPr="0025743A" w:rsidRDefault="0025743A" w:rsidP="006F339A">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25743A">
        <w:rPr>
          <w:rFonts w:ascii="Times New Roman" w:eastAsia="宋体" w:hAnsi="Times New Roman" w:cs="Times New Roman"/>
          <w:szCs w:val="24"/>
        </w:rPr>
        <w:t>Config.2: 2 measurement gap configurations (FNO case);</w:t>
      </w:r>
    </w:p>
    <w:p w14:paraId="62D18B97" w14:textId="2E2390DB" w:rsidR="0025743A" w:rsidRDefault="0025743A" w:rsidP="006F339A">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Pr>
          <w:rFonts w:ascii="Times New Roman" w:eastAsia="宋体" w:hAnsi="Times New Roman" w:cs="Times New Roman"/>
          <w:szCs w:val="24"/>
        </w:rPr>
        <w:t>Config.3</w:t>
      </w:r>
      <w:r w:rsidRPr="0025743A">
        <w:rPr>
          <w:rFonts w:ascii="Times New Roman" w:eastAsia="宋体" w:hAnsi="Times New Roman" w:cs="Times New Roman"/>
          <w:szCs w:val="24"/>
        </w:rPr>
        <w:t>: 2 measurement gap configurations (PPO case);</w:t>
      </w:r>
    </w:p>
    <w:p w14:paraId="20BB415C" w14:textId="55BEEA67" w:rsidR="000C7EBC" w:rsidRPr="006F339A" w:rsidRDefault="0025743A" w:rsidP="006F339A">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hint="eastAsia"/>
          <w:szCs w:val="24"/>
        </w:rPr>
      </w:pPr>
      <w:r>
        <w:rPr>
          <w:rFonts w:ascii="Times New Roman" w:eastAsia="宋体" w:hAnsi="Times New Roman" w:cs="Times New Roman"/>
          <w:szCs w:val="24"/>
        </w:rPr>
        <w:t>FFS Config.4</w:t>
      </w:r>
      <w:r w:rsidRPr="0025743A">
        <w:rPr>
          <w:rFonts w:ascii="Times New Roman" w:eastAsia="宋体" w:hAnsi="Times New Roman" w:cs="Times New Roman"/>
          <w:szCs w:val="24"/>
        </w:rPr>
        <w:t>:</w:t>
      </w:r>
      <w:r>
        <w:rPr>
          <w:rFonts w:ascii="Times New Roman" w:eastAsia="宋体" w:hAnsi="Times New Roman" w:cs="Times New Roman"/>
          <w:szCs w:val="24"/>
        </w:rPr>
        <w:t xml:space="preserve"> </w:t>
      </w:r>
      <w:r w:rsidRPr="0025743A">
        <w:rPr>
          <w:rFonts w:ascii="Times New Roman" w:eastAsia="宋体" w:hAnsi="Times New Roman" w:cs="Times New Roman"/>
          <w:szCs w:val="24"/>
        </w:rPr>
        <w:t>2 me</w:t>
      </w:r>
      <w:r>
        <w:rPr>
          <w:rFonts w:ascii="Times New Roman" w:eastAsia="宋体" w:hAnsi="Times New Roman" w:cs="Times New Roman"/>
          <w:szCs w:val="24"/>
        </w:rPr>
        <w:t>asurement gap configurations (F</w:t>
      </w:r>
      <w:r w:rsidRPr="0025743A">
        <w:rPr>
          <w:rFonts w:ascii="Times New Roman" w:eastAsia="宋体" w:hAnsi="Times New Roman" w:cs="Times New Roman"/>
          <w:szCs w:val="24"/>
        </w:rPr>
        <w:t>O case</w:t>
      </w:r>
      <w:r>
        <w:rPr>
          <w:rFonts w:ascii="Times New Roman" w:eastAsia="宋体" w:hAnsi="Times New Roman" w:cs="Times New Roman"/>
          <w:szCs w:val="24"/>
        </w:rPr>
        <w:t xml:space="preserve"> with MGRP = 160ms</w:t>
      </w:r>
      <w:r w:rsidRPr="0025743A">
        <w:rPr>
          <w:rFonts w:ascii="Times New Roman" w:eastAsia="宋体" w:hAnsi="Times New Roman" w:cs="Times New Roman"/>
          <w:szCs w:val="24"/>
        </w:rPr>
        <w:t>);</w:t>
      </w:r>
    </w:p>
    <w:p w14:paraId="2180A1B5" w14:textId="310CEFBE" w:rsidR="000C7EBC" w:rsidRDefault="000C7EBC" w:rsidP="003817E9">
      <w:pPr>
        <w:pStyle w:val="a7"/>
        <w:numPr>
          <w:ilvl w:val="0"/>
          <w:numId w:val="4"/>
        </w:numPr>
        <w:ind w:firstLineChars="0"/>
        <w:rPr>
          <w:rFonts w:ascii="Times New Roman" w:eastAsia="宋体" w:hAnsi="Times New Roman" w:cs="Times New Roman"/>
          <w:szCs w:val="24"/>
        </w:rPr>
      </w:pPr>
      <w:r w:rsidRPr="000C7EBC">
        <w:rPr>
          <w:rFonts w:ascii="Times New Roman" w:eastAsia="宋体" w:hAnsi="Times New Roman" w:cs="Times New Roman"/>
          <w:szCs w:val="24"/>
        </w:rPr>
        <w:t>Issue 2-5: Serving and Neighbour Satellite configurations.</w:t>
      </w:r>
    </w:p>
    <w:p w14:paraId="327B8A84" w14:textId="18353DCE" w:rsidR="008F6E96" w:rsidRDefault="008F6E96" w:rsidP="008F6E96">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Agreement:</w:t>
      </w:r>
    </w:p>
    <w:p w14:paraId="4D90C93F" w14:textId="3908DA6A" w:rsidR="008F6E96" w:rsidRDefault="008F6E96" w:rsidP="008F6E96">
      <w:pPr>
        <w:pStyle w:val="a7"/>
        <w:widowControl/>
        <w:numPr>
          <w:ilvl w:val="2"/>
          <w:numId w:val="4"/>
        </w:numPr>
        <w:spacing w:after="120"/>
        <w:ind w:firstLineChars="0"/>
        <w:jc w:val="left"/>
        <w:rPr>
          <w:rFonts w:ascii="Times New Roman" w:eastAsia="宋体" w:hAnsi="Times New Roman" w:cs="Times New Roman"/>
          <w:szCs w:val="24"/>
        </w:rPr>
      </w:pPr>
      <w:r w:rsidRPr="008F6E96">
        <w:rPr>
          <w:rFonts w:ascii="Times New Roman" w:eastAsia="宋体" w:hAnsi="Times New Roman" w:cs="Times New Roman"/>
          <w:szCs w:val="24"/>
        </w:rPr>
        <w:t>Take option 1 as baseline to further discuss how to configure the satellite parameters.</w:t>
      </w:r>
    </w:p>
    <w:p w14:paraId="160B39FA" w14:textId="454D1DD6" w:rsidR="008F6E96" w:rsidRPr="008F6E96" w:rsidRDefault="008F6E96" w:rsidP="008F6E96">
      <w:pPr>
        <w:pStyle w:val="a7"/>
        <w:widowControl/>
        <w:numPr>
          <w:ilvl w:val="2"/>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lastRenderedPageBreak/>
        <w:t>Option 1:</w:t>
      </w:r>
      <w:r w:rsidRPr="008F6E96">
        <w:t xml:space="preserve"> </w:t>
      </w:r>
      <w:r w:rsidRPr="008F6E96">
        <w:rPr>
          <w:rFonts w:ascii="Times New Roman" w:eastAsia="宋体" w:hAnsi="Times New Roman" w:cs="Times New Roman"/>
          <w:szCs w:val="24"/>
        </w:rPr>
        <w:t>RAN4 to define the following NTN specific configurations for GEO and LEO at 600km altitude in a common section, which can be referred to from NTN RRM test cases:</w:t>
      </w:r>
    </w:p>
    <w:p w14:paraId="47BBE85D" w14:textId="77777777" w:rsidR="008F6E96" w:rsidRPr="008F6E96" w:rsidRDefault="008F6E96" w:rsidP="008F6E96">
      <w:pPr>
        <w:pStyle w:val="a7"/>
        <w:widowControl/>
        <w:numPr>
          <w:ilvl w:val="3"/>
          <w:numId w:val="4"/>
        </w:numPr>
        <w:spacing w:after="120"/>
        <w:ind w:firstLineChars="0"/>
        <w:jc w:val="left"/>
        <w:rPr>
          <w:rFonts w:ascii="Times New Roman" w:eastAsia="宋体" w:hAnsi="Times New Roman" w:cs="Times New Roman"/>
          <w:szCs w:val="24"/>
        </w:rPr>
      </w:pPr>
      <w:r w:rsidRPr="008F6E96">
        <w:rPr>
          <w:rFonts w:ascii="Times New Roman" w:eastAsia="宋体" w:hAnsi="Times New Roman" w:cs="Times New Roman"/>
          <w:szCs w:val="24"/>
        </w:rPr>
        <w:t xml:space="preserve">Common configurations for Serving and Neighbor satellites, e.g. </w:t>
      </w:r>
    </w:p>
    <w:p w14:paraId="0ECE08A3" w14:textId="77777777" w:rsidR="008F6E96" w:rsidRPr="008F6E96" w:rsidRDefault="008F6E96" w:rsidP="008F6E96">
      <w:pPr>
        <w:pStyle w:val="a7"/>
        <w:widowControl/>
        <w:numPr>
          <w:ilvl w:val="4"/>
          <w:numId w:val="24"/>
        </w:numPr>
        <w:spacing w:after="120"/>
        <w:ind w:firstLineChars="0"/>
        <w:jc w:val="left"/>
        <w:rPr>
          <w:rFonts w:ascii="Times New Roman" w:eastAsia="宋体" w:hAnsi="Times New Roman" w:cs="Times New Roman"/>
          <w:szCs w:val="24"/>
        </w:rPr>
      </w:pPr>
      <w:r w:rsidRPr="008F6E96">
        <w:rPr>
          <w:rFonts w:ascii="Times New Roman" w:eastAsia="宋体" w:hAnsi="Times New Roman" w:cs="Times New Roman"/>
          <w:szCs w:val="24"/>
        </w:rPr>
        <w:t>SSC.1 and SSC.2 are Serving Satellite Configurations for GSO and NGSO, respectively.</w:t>
      </w:r>
    </w:p>
    <w:p w14:paraId="112E0852" w14:textId="77777777" w:rsidR="008F6E96" w:rsidRPr="008F6E96" w:rsidRDefault="008F6E96" w:rsidP="008F6E96">
      <w:pPr>
        <w:pStyle w:val="a7"/>
        <w:widowControl/>
        <w:numPr>
          <w:ilvl w:val="4"/>
          <w:numId w:val="24"/>
        </w:numPr>
        <w:spacing w:after="120"/>
        <w:ind w:firstLineChars="0"/>
        <w:jc w:val="left"/>
        <w:rPr>
          <w:rFonts w:ascii="Times New Roman" w:eastAsia="宋体" w:hAnsi="Times New Roman" w:cs="Times New Roman"/>
          <w:szCs w:val="24"/>
        </w:rPr>
      </w:pPr>
      <w:r w:rsidRPr="008F6E96">
        <w:rPr>
          <w:rFonts w:ascii="Times New Roman" w:eastAsia="宋体" w:hAnsi="Times New Roman" w:cs="Times New Roman"/>
          <w:szCs w:val="24"/>
        </w:rPr>
        <w:t>NSC.1 and NSC.2 are Neighbor Satellite Configurations for GSO and NGSO, respectively.</w:t>
      </w:r>
    </w:p>
    <w:p w14:paraId="2E01E09F" w14:textId="5F88DBD6" w:rsidR="008F6E96" w:rsidRPr="008F6E96" w:rsidRDefault="001972A6" w:rsidP="008F6E96">
      <w:pPr>
        <w:pStyle w:val="a7"/>
        <w:widowControl/>
        <w:numPr>
          <w:ilvl w:val="4"/>
          <w:numId w:val="2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 xml:space="preserve">FFS </w:t>
      </w:r>
      <w:r w:rsidR="008F6E96" w:rsidRPr="008F6E96">
        <w:rPr>
          <w:rFonts w:ascii="Times New Roman" w:eastAsia="宋体" w:hAnsi="Times New Roman" w:cs="Times New Roman"/>
          <w:szCs w:val="24"/>
        </w:rPr>
        <w:t xml:space="preserve"> </w:t>
      </w:r>
      <w:r>
        <w:rPr>
          <w:rFonts w:ascii="Times New Roman" w:eastAsia="宋体" w:hAnsi="Times New Roman" w:cs="Times New Roman"/>
          <w:szCs w:val="24"/>
        </w:rPr>
        <w:t xml:space="preserve">the </w:t>
      </w:r>
      <w:r w:rsidR="008F6E96" w:rsidRPr="008F6E96">
        <w:rPr>
          <w:rFonts w:ascii="Times New Roman" w:eastAsia="宋体" w:hAnsi="Times New Roman" w:cs="Times New Roman"/>
          <w:szCs w:val="24"/>
        </w:rPr>
        <w:t>deployment of quasi-earth fixed cell is assumed</w:t>
      </w:r>
      <w:r>
        <w:rPr>
          <w:rFonts w:ascii="Times New Roman" w:eastAsia="宋体" w:hAnsi="Times New Roman" w:cs="Times New Roman"/>
          <w:szCs w:val="24"/>
        </w:rPr>
        <w:t xml:space="preserve"> for NGSO</w:t>
      </w:r>
      <w:r w:rsidR="008F6E96" w:rsidRPr="008F6E96">
        <w:rPr>
          <w:rFonts w:ascii="Times New Roman" w:eastAsia="宋体" w:hAnsi="Times New Roman" w:cs="Times New Roman"/>
          <w:szCs w:val="24"/>
        </w:rPr>
        <w:t>.</w:t>
      </w:r>
    </w:p>
    <w:p w14:paraId="1912FB65" w14:textId="77777777" w:rsidR="008F6E96" w:rsidRPr="008F6E96" w:rsidRDefault="008F6E96" w:rsidP="008F6E96">
      <w:pPr>
        <w:pStyle w:val="a7"/>
        <w:widowControl/>
        <w:numPr>
          <w:ilvl w:val="4"/>
          <w:numId w:val="24"/>
        </w:numPr>
        <w:spacing w:after="120"/>
        <w:ind w:firstLineChars="0"/>
        <w:jc w:val="left"/>
        <w:rPr>
          <w:rFonts w:ascii="Times New Roman" w:eastAsia="宋体" w:hAnsi="Times New Roman" w:cs="Times New Roman"/>
          <w:szCs w:val="24"/>
        </w:rPr>
      </w:pPr>
      <w:r w:rsidRPr="008F6E96">
        <w:rPr>
          <w:rFonts w:ascii="Times New Roman" w:eastAsia="宋体" w:hAnsi="Times New Roman" w:cs="Times New Roman"/>
          <w:szCs w:val="24"/>
        </w:rPr>
        <w:t>For each set of configurations, NTN specific parameters in System information shall be included.</w:t>
      </w:r>
    </w:p>
    <w:p w14:paraId="08431E0C" w14:textId="77777777" w:rsidR="008F6E96" w:rsidRPr="008F6E96" w:rsidRDefault="008F6E96" w:rsidP="008F6E96">
      <w:pPr>
        <w:pStyle w:val="a7"/>
        <w:widowControl/>
        <w:numPr>
          <w:ilvl w:val="4"/>
          <w:numId w:val="24"/>
        </w:numPr>
        <w:spacing w:after="120"/>
        <w:ind w:firstLineChars="0"/>
        <w:jc w:val="left"/>
        <w:rPr>
          <w:rFonts w:ascii="Times New Roman" w:eastAsia="宋体" w:hAnsi="Times New Roman" w:cs="Times New Roman"/>
          <w:szCs w:val="24"/>
        </w:rPr>
      </w:pPr>
      <w:r w:rsidRPr="008F6E96">
        <w:rPr>
          <w:rFonts w:ascii="Times New Roman" w:eastAsia="宋体" w:hAnsi="Times New Roman" w:cs="Times New Roman"/>
          <w:szCs w:val="24"/>
        </w:rPr>
        <w:t>UE specific NTN parameters, if needed, are separately defined.</w:t>
      </w:r>
    </w:p>
    <w:p w14:paraId="11E4695C" w14:textId="77777777" w:rsidR="008F6E96" w:rsidRPr="008F6E96" w:rsidRDefault="008F6E96" w:rsidP="008F6E96">
      <w:pPr>
        <w:pStyle w:val="a7"/>
        <w:widowControl/>
        <w:numPr>
          <w:ilvl w:val="2"/>
          <w:numId w:val="4"/>
        </w:numPr>
        <w:spacing w:after="120"/>
        <w:ind w:firstLineChars="0"/>
        <w:jc w:val="left"/>
        <w:rPr>
          <w:rFonts w:ascii="Times New Roman" w:eastAsia="宋体" w:hAnsi="Times New Roman" w:cs="Times New Roman"/>
          <w:szCs w:val="24"/>
        </w:rPr>
      </w:pPr>
      <w:r w:rsidRPr="008F6E96">
        <w:rPr>
          <w:rFonts w:ascii="Times New Roman" w:eastAsia="宋体" w:hAnsi="Times New Roman" w:cs="Times New Roman"/>
          <w:szCs w:val="24"/>
        </w:rPr>
        <w:t>Cells belonging to the same satellite can have different parameters for, e.g.</w:t>
      </w:r>
    </w:p>
    <w:p w14:paraId="02AAAE57" w14:textId="77777777" w:rsidR="008F6E96" w:rsidRPr="008F6E96" w:rsidRDefault="008F6E96" w:rsidP="008F6E96">
      <w:pPr>
        <w:pStyle w:val="a7"/>
        <w:widowControl/>
        <w:numPr>
          <w:ilvl w:val="3"/>
          <w:numId w:val="4"/>
        </w:numPr>
        <w:spacing w:after="120"/>
        <w:ind w:firstLineChars="0"/>
        <w:jc w:val="left"/>
        <w:rPr>
          <w:rFonts w:ascii="Times New Roman" w:eastAsia="宋体" w:hAnsi="Times New Roman" w:cs="Times New Roman"/>
          <w:szCs w:val="24"/>
        </w:rPr>
      </w:pPr>
      <w:r w:rsidRPr="008F6E96">
        <w:rPr>
          <w:rFonts w:ascii="Times New Roman" w:eastAsia="宋体" w:hAnsi="Times New Roman" w:cs="Times New Roman"/>
          <w:szCs w:val="24"/>
        </w:rPr>
        <w:t>Koffset, Kmac, beam footprint information, cell service time, etc.</w:t>
      </w:r>
    </w:p>
    <w:p w14:paraId="68EEF0C2" w14:textId="77777777" w:rsidR="008F6E96" w:rsidRPr="008F6E96" w:rsidRDefault="008F6E96" w:rsidP="008F6E96">
      <w:pPr>
        <w:pStyle w:val="a7"/>
        <w:widowControl/>
        <w:numPr>
          <w:ilvl w:val="2"/>
          <w:numId w:val="4"/>
        </w:numPr>
        <w:spacing w:after="120"/>
        <w:ind w:firstLineChars="0"/>
        <w:jc w:val="left"/>
        <w:rPr>
          <w:rFonts w:ascii="Times New Roman" w:eastAsia="宋体" w:hAnsi="Times New Roman" w:cs="Times New Roman"/>
          <w:szCs w:val="24"/>
        </w:rPr>
      </w:pPr>
      <w:r w:rsidRPr="008F6E96">
        <w:rPr>
          <w:rFonts w:ascii="Times New Roman" w:eastAsia="宋体" w:hAnsi="Times New Roman" w:cs="Times New Roman"/>
          <w:szCs w:val="24"/>
        </w:rPr>
        <w:t>FFS on exact values and parameters</w:t>
      </w:r>
    </w:p>
    <w:p w14:paraId="31972250" w14:textId="77777777" w:rsidR="008F6E96" w:rsidRPr="008F6E96" w:rsidRDefault="008F6E96" w:rsidP="008F6E96">
      <w:pPr>
        <w:pStyle w:val="a7"/>
        <w:widowControl/>
        <w:numPr>
          <w:ilvl w:val="3"/>
          <w:numId w:val="4"/>
        </w:numPr>
        <w:spacing w:after="120"/>
        <w:ind w:firstLineChars="0"/>
        <w:jc w:val="left"/>
        <w:rPr>
          <w:rFonts w:ascii="Times New Roman" w:eastAsia="宋体" w:hAnsi="Times New Roman" w:cs="Times New Roman"/>
          <w:szCs w:val="24"/>
        </w:rPr>
      </w:pPr>
      <w:r w:rsidRPr="008F6E96">
        <w:rPr>
          <w:rFonts w:ascii="Times New Roman" w:eastAsia="宋体" w:hAnsi="Times New Roman" w:cs="Times New Roman"/>
          <w:szCs w:val="24"/>
        </w:rPr>
        <w:t>The values should be derived based on a realistic satellite constellation with respect to UE position</w:t>
      </w:r>
    </w:p>
    <w:p w14:paraId="0E0C2DC2" w14:textId="16CBD934" w:rsidR="008F6E96" w:rsidRDefault="008F6E96" w:rsidP="008F6E96">
      <w:pPr>
        <w:pStyle w:val="a7"/>
        <w:widowControl/>
        <w:numPr>
          <w:ilvl w:val="2"/>
          <w:numId w:val="4"/>
        </w:numPr>
        <w:spacing w:after="120"/>
        <w:ind w:firstLineChars="0"/>
        <w:jc w:val="left"/>
        <w:rPr>
          <w:rFonts w:ascii="Times New Roman" w:eastAsia="宋体" w:hAnsi="Times New Roman" w:cs="Times New Roman"/>
          <w:szCs w:val="24"/>
        </w:rPr>
      </w:pPr>
      <w:r w:rsidRPr="008F6E96">
        <w:rPr>
          <w:rFonts w:ascii="Times New Roman" w:eastAsia="宋体" w:hAnsi="Times New Roman" w:cs="Times New Roman"/>
          <w:szCs w:val="24"/>
        </w:rPr>
        <w:t>In order to alleviate the impact of uncertainty on UE uplink transmission timing due to quantized feeder link delay information, the feeder link delay can be set to zero.</w:t>
      </w:r>
    </w:p>
    <w:p w14:paraId="25585671" w14:textId="79F97B3E" w:rsidR="0025743A" w:rsidRDefault="001972A6" w:rsidP="008F6E96">
      <w:pPr>
        <w:pStyle w:val="a7"/>
        <w:widowControl/>
        <w:numPr>
          <w:ilvl w:val="2"/>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hint="eastAsia"/>
          <w:szCs w:val="24"/>
        </w:rPr>
        <w:t>R</w:t>
      </w:r>
      <w:r>
        <w:rPr>
          <w:rFonts w:ascii="Times New Roman" w:eastAsia="宋体" w:hAnsi="Times New Roman" w:cs="Times New Roman"/>
          <w:szCs w:val="24"/>
        </w:rPr>
        <w:t>AN4 to define the following ephemeris format:</w:t>
      </w:r>
    </w:p>
    <w:p w14:paraId="72F9E019" w14:textId="2BB292F5" w:rsidR="001972A6" w:rsidRDefault="001972A6" w:rsidP="006F339A">
      <w:pPr>
        <w:pStyle w:val="a7"/>
        <w:widowControl/>
        <w:numPr>
          <w:ilvl w:val="3"/>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PVT information;</w:t>
      </w:r>
    </w:p>
    <w:p w14:paraId="7CBC85DC" w14:textId="445ED774" w:rsidR="001972A6" w:rsidRPr="008F6E96" w:rsidRDefault="001972A6" w:rsidP="006F339A">
      <w:pPr>
        <w:pStyle w:val="a7"/>
        <w:widowControl/>
        <w:numPr>
          <w:ilvl w:val="3"/>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Orbital parameters.</w:t>
      </w:r>
    </w:p>
    <w:p w14:paraId="23AFEA9A" w14:textId="54148A9A" w:rsidR="008F6E96" w:rsidRPr="008F6E96" w:rsidRDefault="00CF215C" w:rsidP="002875C6">
      <w:pPr>
        <w:pStyle w:val="a7"/>
        <w:numPr>
          <w:ilvl w:val="0"/>
          <w:numId w:val="4"/>
        </w:numPr>
        <w:ind w:firstLineChars="0"/>
        <w:rPr>
          <w:rFonts w:ascii="Times New Roman" w:eastAsia="宋体" w:hAnsi="Times New Roman" w:cs="Times New Roman"/>
          <w:szCs w:val="24"/>
        </w:rPr>
      </w:pPr>
      <w:r w:rsidRPr="00CF215C">
        <w:rPr>
          <w:rFonts w:ascii="Times New Roman" w:eastAsia="宋体" w:hAnsi="Times New Roman" w:cs="Times New Roman"/>
          <w:szCs w:val="24"/>
        </w:rPr>
        <w:t>Issue 2-6: Test applicability rule for NTN RRM test cases.</w:t>
      </w:r>
    </w:p>
    <w:p w14:paraId="7C0470FE" w14:textId="77777777" w:rsidR="00CF215C" w:rsidRDefault="00CF215C" w:rsidP="00CF215C">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Agreement:</w:t>
      </w:r>
    </w:p>
    <w:p w14:paraId="044E55F6" w14:textId="77777777" w:rsidR="00CF215C" w:rsidRPr="00CF215C" w:rsidRDefault="00CF215C" w:rsidP="00CF215C">
      <w:pPr>
        <w:pStyle w:val="a7"/>
        <w:widowControl/>
        <w:numPr>
          <w:ilvl w:val="2"/>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 xml:space="preserve">RAN4 to define the following test applicability rule in a common section that applies to NTN RRM test cases. </w:t>
      </w:r>
    </w:p>
    <w:p w14:paraId="4C4475AA" w14:textId="77777777" w:rsidR="00CF215C" w:rsidRPr="00CF215C" w:rsidRDefault="00CF215C" w:rsidP="00CF215C">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For all test case:</w:t>
      </w:r>
    </w:p>
    <w:p w14:paraId="7962D68B" w14:textId="77777777" w:rsidR="00CF215C" w:rsidRPr="00CF215C" w:rsidRDefault="00CF215C" w:rsidP="00CF215C">
      <w:pPr>
        <w:pStyle w:val="a7"/>
        <w:widowControl/>
        <w:numPr>
          <w:ilvl w:val="4"/>
          <w:numId w:val="27"/>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Satellite information (included in System information) shall remain the same during the test, e.g. Validity timer should be larger enough.</w:t>
      </w:r>
    </w:p>
    <w:p w14:paraId="5FCD7FE4" w14:textId="77777777" w:rsidR="00CF215C" w:rsidRPr="00CF215C" w:rsidRDefault="00CF215C" w:rsidP="00CF215C">
      <w:pPr>
        <w:pStyle w:val="a7"/>
        <w:widowControl/>
        <w:numPr>
          <w:ilvl w:val="4"/>
          <w:numId w:val="27"/>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UE GNSS information shall remain the same during the test, i.e. UE mobility is not considered unless an exceptional case is identified, e.g. distance-based conditional handover.</w:t>
      </w:r>
    </w:p>
    <w:p w14:paraId="69B02F28" w14:textId="77777777" w:rsidR="00CF215C" w:rsidRPr="00CF215C" w:rsidRDefault="00CF215C" w:rsidP="00CF215C">
      <w:pPr>
        <w:pStyle w:val="a7"/>
        <w:widowControl/>
        <w:numPr>
          <w:ilvl w:val="4"/>
          <w:numId w:val="27"/>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The overall overhead ratio due to scheduling restriction caused by all configured SMTCs (e.g. scheduling restriction overhead of all SMTCs in one periodicity / SMTC periodicity) shall be less than or equal to 75%.</w:t>
      </w:r>
    </w:p>
    <w:p w14:paraId="270E0FDD" w14:textId="77777777" w:rsidR="00CF215C" w:rsidRPr="00CF215C" w:rsidRDefault="00CF215C" w:rsidP="00CF215C">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For neighbor cell measurement test cases:</w:t>
      </w:r>
    </w:p>
    <w:p w14:paraId="61834E33" w14:textId="77777777" w:rsidR="00CF215C" w:rsidRPr="00CF215C" w:rsidRDefault="00CF215C" w:rsidP="00CF215C">
      <w:pPr>
        <w:pStyle w:val="a7"/>
        <w:widowControl/>
        <w:numPr>
          <w:ilvl w:val="0"/>
          <w:numId w:val="26"/>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lastRenderedPageBreak/>
        <w:t>Ephemeris</w:t>
      </w:r>
    </w:p>
    <w:p w14:paraId="055BEE38" w14:textId="77777777" w:rsidR="00CF215C" w:rsidRPr="00CF215C" w:rsidRDefault="00CF215C" w:rsidP="00CF215C">
      <w:pPr>
        <w:pStyle w:val="a7"/>
        <w:widowControl/>
        <w:numPr>
          <w:ilvl w:val="0"/>
          <w:numId w:val="26"/>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Epoch time</w:t>
      </w:r>
    </w:p>
    <w:p w14:paraId="32CE9F34" w14:textId="77777777" w:rsidR="00CF215C" w:rsidRPr="00CF215C" w:rsidRDefault="00CF215C" w:rsidP="00CF215C">
      <w:pPr>
        <w:pStyle w:val="a7"/>
        <w:widowControl/>
        <w:numPr>
          <w:ilvl w:val="0"/>
          <w:numId w:val="26"/>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Feeder link propagation delay</w:t>
      </w:r>
    </w:p>
    <w:p w14:paraId="3BBE64F5" w14:textId="77777777" w:rsidR="00CF215C" w:rsidRPr="00CF215C" w:rsidRDefault="00CF215C" w:rsidP="00CF215C">
      <w:pPr>
        <w:pStyle w:val="a7"/>
        <w:widowControl/>
        <w:numPr>
          <w:ilvl w:val="0"/>
          <w:numId w:val="26"/>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Validity timers</w:t>
      </w:r>
    </w:p>
    <w:p w14:paraId="1233E765" w14:textId="77777777" w:rsidR="00CF215C" w:rsidRPr="00CF215C" w:rsidRDefault="00CF215C" w:rsidP="00CF215C">
      <w:pPr>
        <w:pStyle w:val="a7"/>
        <w:widowControl/>
        <w:numPr>
          <w:ilvl w:val="0"/>
          <w:numId w:val="26"/>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Downlink polarization information</w:t>
      </w:r>
    </w:p>
    <w:p w14:paraId="6C40BFBE" w14:textId="77777777" w:rsidR="00CF215C" w:rsidRPr="00CF215C" w:rsidRDefault="00CF215C" w:rsidP="00CF215C">
      <w:pPr>
        <w:pStyle w:val="a7"/>
        <w:widowControl/>
        <w:numPr>
          <w:ilvl w:val="3"/>
          <w:numId w:val="4"/>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For handover test cases:</w:t>
      </w:r>
    </w:p>
    <w:p w14:paraId="0B08C2C1" w14:textId="77777777" w:rsidR="00CF215C" w:rsidRPr="00CF215C" w:rsidRDefault="00CF215C" w:rsidP="00CF215C">
      <w:pPr>
        <w:pStyle w:val="a7"/>
        <w:widowControl/>
        <w:numPr>
          <w:ilvl w:val="4"/>
          <w:numId w:val="25"/>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Ephemeris</w:t>
      </w:r>
    </w:p>
    <w:p w14:paraId="6A241AC9" w14:textId="77777777" w:rsidR="00CF215C" w:rsidRPr="00CF215C" w:rsidRDefault="00CF215C" w:rsidP="00CF215C">
      <w:pPr>
        <w:pStyle w:val="a7"/>
        <w:widowControl/>
        <w:numPr>
          <w:ilvl w:val="4"/>
          <w:numId w:val="25"/>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Epoch time</w:t>
      </w:r>
    </w:p>
    <w:p w14:paraId="06248576" w14:textId="77777777" w:rsidR="00CF215C" w:rsidRPr="00CF215C" w:rsidRDefault="00CF215C" w:rsidP="00CF215C">
      <w:pPr>
        <w:pStyle w:val="a7"/>
        <w:widowControl/>
        <w:numPr>
          <w:ilvl w:val="4"/>
          <w:numId w:val="25"/>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Feeder link propagation delay</w:t>
      </w:r>
    </w:p>
    <w:p w14:paraId="4220BDAF" w14:textId="77777777" w:rsidR="00CF215C" w:rsidRPr="00CF215C" w:rsidRDefault="00CF215C" w:rsidP="00CF215C">
      <w:pPr>
        <w:pStyle w:val="a7"/>
        <w:widowControl/>
        <w:numPr>
          <w:ilvl w:val="4"/>
          <w:numId w:val="25"/>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Validity timer</w:t>
      </w:r>
    </w:p>
    <w:p w14:paraId="7D19B6CA" w14:textId="77777777" w:rsidR="00CF215C" w:rsidRPr="00CF215C" w:rsidRDefault="00CF215C" w:rsidP="00CF215C">
      <w:pPr>
        <w:pStyle w:val="a7"/>
        <w:widowControl/>
        <w:numPr>
          <w:ilvl w:val="4"/>
          <w:numId w:val="25"/>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Downlink and uplink polarization</w:t>
      </w:r>
    </w:p>
    <w:p w14:paraId="5E8669E1" w14:textId="77777777" w:rsidR="00CF215C" w:rsidRPr="00CF215C" w:rsidRDefault="00CF215C" w:rsidP="00CF215C">
      <w:pPr>
        <w:pStyle w:val="a7"/>
        <w:widowControl/>
        <w:numPr>
          <w:ilvl w:val="4"/>
          <w:numId w:val="25"/>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Koffset</w:t>
      </w:r>
    </w:p>
    <w:p w14:paraId="6598B860" w14:textId="77777777" w:rsidR="00CF215C" w:rsidRPr="00CF215C" w:rsidRDefault="00CF215C" w:rsidP="00CF215C">
      <w:pPr>
        <w:pStyle w:val="a7"/>
        <w:widowControl/>
        <w:numPr>
          <w:ilvl w:val="4"/>
          <w:numId w:val="25"/>
        </w:numPr>
        <w:overflowPunct w:val="0"/>
        <w:autoSpaceDE w:val="0"/>
        <w:autoSpaceDN w:val="0"/>
        <w:adjustRightInd w:val="0"/>
        <w:spacing w:after="120"/>
        <w:ind w:firstLineChars="0"/>
        <w:jc w:val="left"/>
        <w:textAlignment w:val="baseline"/>
        <w:rPr>
          <w:rFonts w:ascii="Times New Roman" w:eastAsia="宋体" w:hAnsi="Times New Roman" w:cs="Times New Roman"/>
          <w:szCs w:val="24"/>
        </w:rPr>
      </w:pPr>
      <w:r w:rsidRPr="00CF215C">
        <w:rPr>
          <w:rFonts w:ascii="Times New Roman" w:eastAsia="宋体" w:hAnsi="Times New Roman" w:cs="Times New Roman"/>
          <w:szCs w:val="24"/>
        </w:rPr>
        <w:t>Kmac</w:t>
      </w:r>
    </w:p>
    <w:p w14:paraId="4B769083" w14:textId="77777777" w:rsidR="00CF215C" w:rsidRPr="00CF215C" w:rsidRDefault="00CF215C" w:rsidP="002875C6">
      <w:pPr>
        <w:pStyle w:val="a7"/>
        <w:numPr>
          <w:ilvl w:val="0"/>
          <w:numId w:val="4"/>
        </w:numPr>
        <w:ind w:firstLineChars="0"/>
        <w:rPr>
          <w:rFonts w:ascii="Times New Roman" w:eastAsia="宋体" w:hAnsi="Times New Roman" w:cs="Times New Roman"/>
          <w:szCs w:val="24"/>
        </w:rPr>
      </w:pPr>
      <w:r w:rsidRPr="00CF215C">
        <w:rPr>
          <w:rFonts w:ascii="Times New Roman" w:eastAsia="宋体" w:hAnsi="Times New Roman" w:cs="Times New Roman"/>
          <w:szCs w:val="24"/>
        </w:rPr>
        <w:t xml:space="preserve">Issue 2-8: </w:t>
      </w:r>
      <w:r w:rsidRPr="00CF215C">
        <w:rPr>
          <w:rFonts w:ascii="Times New Roman" w:eastAsia="宋体" w:hAnsi="Times New Roman" w:cs="Times New Roman" w:hint="eastAsia"/>
          <w:szCs w:val="24"/>
        </w:rPr>
        <w:t>Koffset</w:t>
      </w:r>
      <w:r w:rsidRPr="00CF215C">
        <w:rPr>
          <w:rFonts w:ascii="Times New Roman" w:eastAsia="宋体" w:hAnsi="Times New Roman" w:cs="Times New Roman"/>
          <w:szCs w:val="24"/>
        </w:rPr>
        <w:t xml:space="preserve"> and Kmac configurations.</w:t>
      </w:r>
    </w:p>
    <w:p w14:paraId="07DDDCEC" w14:textId="3A5E55E9" w:rsidR="005803B2" w:rsidRDefault="005803B2" w:rsidP="005803B2">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Agreement:</w:t>
      </w:r>
    </w:p>
    <w:p w14:paraId="5C0E4604" w14:textId="77777777" w:rsidR="005803B2" w:rsidRPr="005803B2" w:rsidRDefault="005803B2" w:rsidP="003817E9">
      <w:pPr>
        <w:pStyle w:val="a7"/>
        <w:numPr>
          <w:ilvl w:val="2"/>
          <w:numId w:val="4"/>
        </w:numPr>
        <w:spacing w:after="240"/>
        <w:ind w:firstLineChars="0"/>
        <w:rPr>
          <w:rFonts w:ascii="Times New Roman" w:eastAsia="宋体" w:hAnsi="Times New Roman" w:cs="Times New Roman"/>
          <w:szCs w:val="24"/>
        </w:rPr>
      </w:pPr>
      <w:r w:rsidRPr="005803B2">
        <w:rPr>
          <w:rFonts w:ascii="Times New Roman" w:eastAsia="宋体" w:hAnsi="Times New Roman" w:cs="Times New Roman"/>
          <w:szCs w:val="24"/>
        </w:rPr>
        <w:t>The Koffset and Kmac should be additional taken into account according to RAN1 spec if they are involved in the test procedure and test requirements.</w:t>
      </w:r>
    </w:p>
    <w:p w14:paraId="78DAAF7B" w14:textId="28753800" w:rsidR="003817E9" w:rsidRPr="003817E9" w:rsidRDefault="003817E9" w:rsidP="002875C6">
      <w:pPr>
        <w:pStyle w:val="a7"/>
        <w:numPr>
          <w:ilvl w:val="0"/>
          <w:numId w:val="4"/>
        </w:numPr>
        <w:ind w:firstLineChars="0"/>
        <w:rPr>
          <w:rFonts w:ascii="Times New Roman" w:eastAsia="宋体" w:hAnsi="Times New Roman" w:cs="Times New Roman"/>
          <w:szCs w:val="24"/>
        </w:rPr>
      </w:pPr>
      <w:r w:rsidRPr="003817E9">
        <w:rPr>
          <w:rFonts w:ascii="Times New Roman" w:eastAsia="宋体" w:hAnsi="Times New Roman" w:cs="Times New Roman"/>
          <w:szCs w:val="24"/>
        </w:rPr>
        <w:t>Issue 2-9: Test coverage regarding DRX and non-DRX.</w:t>
      </w:r>
    </w:p>
    <w:p w14:paraId="788B076D" w14:textId="20668646" w:rsidR="003817E9" w:rsidRPr="003817E9" w:rsidRDefault="001972A6" w:rsidP="003817E9">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Agreement</w:t>
      </w:r>
      <w:r w:rsidR="003817E9" w:rsidRPr="003817E9">
        <w:rPr>
          <w:rFonts w:ascii="Times New Roman" w:eastAsia="宋体" w:hAnsi="Times New Roman" w:cs="Times New Roman"/>
          <w:szCs w:val="24"/>
        </w:rPr>
        <w:t>:</w:t>
      </w:r>
    </w:p>
    <w:p w14:paraId="27987DD4" w14:textId="01F92929" w:rsidR="001972A6" w:rsidRDefault="001972A6" w:rsidP="003817E9">
      <w:pPr>
        <w:pStyle w:val="a7"/>
        <w:widowControl/>
        <w:numPr>
          <w:ilvl w:val="2"/>
          <w:numId w:val="4"/>
        </w:numPr>
        <w:spacing w:after="120"/>
        <w:ind w:firstLineChars="0"/>
        <w:jc w:val="left"/>
        <w:rPr>
          <w:rFonts w:ascii="Times New Roman" w:eastAsia="宋体" w:hAnsi="Times New Roman" w:cs="Times New Roman"/>
          <w:szCs w:val="24"/>
        </w:rPr>
      </w:pPr>
      <w:r w:rsidRPr="003817E9">
        <w:rPr>
          <w:rFonts w:ascii="Times New Roman" w:eastAsia="宋体" w:hAnsi="Times New Roman" w:cs="Times New Roman"/>
          <w:szCs w:val="24"/>
        </w:rPr>
        <w:t>Define TCs for both DRX and non-DRX</w:t>
      </w:r>
      <w:r>
        <w:rPr>
          <w:rFonts w:ascii="Times New Roman" w:eastAsia="宋体" w:hAnsi="Times New Roman" w:cs="Times New Roman"/>
          <w:szCs w:val="24"/>
        </w:rPr>
        <w:t xml:space="preserve"> cases</w:t>
      </w:r>
    </w:p>
    <w:p w14:paraId="0DF6660D" w14:textId="77777777" w:rsidR="00C63559" w:rsidRPr="00C63559" w:rsidRDefault="00C63559" w:rsidP="00C63559">
      <w:pPr>
        <w:pStyle w:val="1"/>
        <w:numPr>
          <w:ilvl w:val="0"/>
          <w:numId w:val="2"/>
        </w:numPr>
        <w:spacing w:after="0"/>
        <w:ind w:left="0" w:firstLine="0"/>
        <w:rPr>
          <w:rFonts w:eastAsia="Times New Roman" w:cs="Times New Roman"/>
          <w:color w:val="auto"/>
          <w:kern w:val="0"/>
        </w:rPr>
      </w:pPr>
      <w:r w:rsidRPr="00C63559">
        <w:rPr>
          <w:rFonts w:eastAsia="Times New Roman" w:cs="Times New Roman"/>
          <w:color w:val="auto"/>
          <w:kern w:val="0"/>
        </w:rPr>
        <w:t>Test case design for Cell reselection</w:t>
      </w:r>
    </w:p>
    <w:p w14:paraId="0399FBC6" w14:textId="6FC39D9A" w:rsidR="008F6E96" w:rsidRPr="00C63559" w:rsidRDefault="00C63559" w:rsidP="002875C6">
      <w:pPr>
        <w:pStyle w:val="a7"/>
        <w:numPr>
          <w:ilvl w:val="0"/>
          <w:numId w:val="4"/>
        </w:numPr>
        <w:ind w:firstLineChars="0"/>
        <w:rPr>
          <w:rFonts w:ascii="Times New Roman" w:eastAsia="宋体" w:hAnsi="Times New Roman" w:cs="Times New Roman"/>
          <w:szCs w:val="24"/>
        </w:rPr>
      </w:pPr>
      <w:r w:rsidRPr="00C63559">
        <w:rPr>
          <w:rFonts w:ascii="Times New Roman" w:eastAsia="宋体" w:hAnsi="Times New Roman" w:cs="Times New Roman"/>
          <w:szCs w:val="24"/>
        </w:rPr>
        <w:t>Issue 3-1: General test design for intra/inter-frequency cell reselection.</w:t>
      </w:r>
    </w:p>
    <w:p w14:paraId="30D127B4" w14:textId="552D3023" w:rsidR="00C63559" w:rsidRDefault="00C63559" w:rsidP="00C63559">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Agreement:</w:t>
      </w:r>
    </w:p>
    <w:p w14:paraId="131430D8" w14:textId="77777777" w:rsidR="00C63559" w:rsidRPr="00C63559" w:rsidRDefault="00C63559" w:rsidP="00C63559">
      <w:pPr>
        <w:pStyle w:val="a7"/>
        <w:widowControl/>
        <w:numPr>
          <w:ilvl w:val="2"/>
          <w:numId w:val="4"/>
        </w:numPr>
        <w:spacing w:after="120"/>
        <w:ind w:firstLineChars="0"/>
        <w:jc w:val="left"/>
        <w:rPr>
          <w:rFonts w:ascii="Times New Roman" w:eastAsia="宋体" w:hAnsi="Times New Roman" w:cs="Times New Roman"/>
          <w:szCs w:val="24"/>
        </w:rPr>
      </w:pPr>
      <w:r w:rsidRPr="00C63559">
        <w:rPr>
          <w:rFonts w:ascii="Times New Roman" w:eastAsia="宋体" w:hAnsi="Times New Roman" w:cs="Times New Roman"/>
          <w:szCs w:val="24"/>
        </w:rPr>
        <w:t xml:space="preserve">RAN4 needs to study proper values of signal quality/power parameters to model the satellite communication condition. </w:t>
      </w:r>
    </w:p>
    <w:p w14:paraId="08A279B5" w14:textId="6F6B150D" w:rsidR="00C63559" w:rsidRDefault="00C63559" w:rsidP="00C63559">
      <w:pPr>
        <w:pStyle w:val="a7"/>
        <w:widowControl/>
        <w:numPr>
          <w:ilvl w:val="2"/>
          <w:numId w:val="4"/>
        </w:numPr>
        <w:spacing w:after="120"/>
        <w:ind w:firstLineChars="0"/>
        <w:jc w:val="left"/>
        <w:rPr>
          <w:rFonts w:ascii="Times New Roman" w:eastAsia="宋体" w:hAnsi="Times New Roman" w:cs="Times New Roman"/>
          <w:szCs w:val="24"/>
        </w:rPr>
      </w:pPr>
      <w:r w:rsidRPr="00C63559">
        <w:rPr>
          <w:rFonts w:ascii="Times New Roman" w:eastAsia="宋体" w:hAnsi="Times New Roman" w:cs="Times New Roman"/>
          <w:szCs w:val="24"/>
        </w:rPr>
        <w:t>To verify time based cell reselection measurement (time based), the signal level of active cells should be larger than Srxlev or Squal threshold in the test design.</w:t>
      </w:r>
    </w:p>
    <w:p w14:paraId="7A1399B1" w14:textId="1FFCDF43" w:rsidR="009F64AD" w:rsidRDefault="009F64AD" w:rsidP="009F64AD">
      <w:pPr>
        <w:pStyle w:val="a7"/>
        <w:widowControl/>
        <w:numPr>
          <w:ilvl w:val="2"/>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RAN4 not i</w:t>
      </w:r>
      <w:r w:rsidRPr="009F64AD">
        <w:rPr>
          <w:rFonts w:ascii="Times New Roman" w:eastAsia="宋体" w:hAnsi="Times New Roman" w:cs="Times New Roman"/>
          <w:szCs w:val="24"/>
        </w:rPr>
        <w:t xml:space="preserve">nclude </w:t>
      </w:r>
      <w:r>
        <w:rPr>
          <w:rFonts w:ascii="Times New Roman" w:eastAsia="宋体" w:hAnsi="Times New Roman" w:cs="Times New Roman"/>
          <w:szCs w:val="24"/>
        </w:rPr>
        <w:t xml:space="preserve">the </w:t>
      </w:r>
      <w:r w:rsidRPr="009F64AD">
        <w:rPr>
          <w:rFonts w:ascii="Times New Roman" w:eastAsia="宋体" w:hAnsi="Times New Roman" w:cs="Times New Roman"/>
          <w:szCs w:val="24"/>
        </w:rPr>
        <w:t>trigger cases: “t-service+10” and “T1+10”</w:t>
      </w:r>
      <w:r>
        <w:rPr>
          <w:rFonts w:ascii="Times New Roman" w:eastAsia="宋体" w:hAnsi="Times New Roman" w:cs="Times New Roman"/>
          <w:szCs w:val="24"/>
        </w:rPr>
        <w:t xml:space="preserve"> </w:t>
      </w:r>
      <w:r w:rsidRPr="009F64AD">
        <w:rPr>
          <w:rFonts w:ascii="Times New Roman" w:eastAsia="宋体" w:hAnsi="Times New Roman" w:cs="Times New Roman"/>
          <w:szCs w:val="24"/>
        </w:rPr>
        <w:t xml:space="preserve">in </w:t>
      </w:r>
      <w:r>
        <w:rPr>
          <w:rFonts w:ascii="Times New Roman" w:eastAsia="宋体" w:hAnsi="Times New Roman" w:cs="Times New Roman"/>
          <w:szCs w:val="24"/>
        </w:rPr>
        <w:t>TCs.</w:t>
      </w:r>
    </w:p>
    <w:p w14:paraId="16E89470" w14:textId="06ACD0A5" w:rsidR="009F64AD" w:rsidRPr="00C63559" w:rsidRDefault="009F64AD" w:rsidP="006F339A">
      <w:pPr>
        <w:pStyle w:val="a7"/>
        <w:widowControl/>
        <w:numPr>
          <w:ilvl w:val="3"/>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 xml:space="preserve">FFS whether to include </w:t>
      </w:r>
      <w:r w:rsidRPr="00C63559">
        <w:rPr>
          <w:rFonts w:ascii="Times New Roman" w:eastAsia="宋体" w:hAnsi="Times New Roman" w:cs="Times New Roman"/>
          <w:szCs w:val="24"/>
        </w:rPr>
        <w:t>“t-service” configuration</w:t>
      </w:r>
      <w:r>
        <w:rPr>
          <w:rFonts w:ascii="Times New Roman" w:eastAsia="宋体" w:hAnsi="Times New Roman" w:cs="Times New Roman"/>
          <w:szCs w:val="24"/>
        </w:rPr>
        <w:t xml:space="preserve"> in TCs.</w:t>
      </w:r>
    </w:p>
    <w:p w14:paraId="6DED0755" w14:textId="1AA0E200" w:rsidR="00C63559" w:rsidRPr="00C63559" w:rsidRDefault="00C63559" w:rsidP="00C63559">
      <w:pPr>
        <w:pStyle w:val="a7"/>
        <w:widowControl/>
        <w:numPr>
          <w:ilvl w:val="2"/>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FFS</w:t>
      </w:r>
      <w:r w:rsidRPr="00C63559">
        <w:rPr>
          <w:rFonts w:ascii="Times New Roman" w:eastAsia="宋体" w:hAnsi="Times New Roman" w:cs="Times New Roman"/>
          <w:szCs w:val="24"/>
        </w:rPr>
        <w:t xml:space="preserve"> on</w:t>
      </w:r>
      <w:r w:rsidR="009F64AD">
        <w:rPr>
          <w:rFonts w:ascii="Times New Roman" w:eastAsia="宋体" w:hAnsi="Times New Roman" w:cs="Times New Roman"/>
          <w:szCs w:val="24"/>
        </w:rPr>
        <w:t xml:space="preserve"> </w:t>
      </w:r>
      <w:r w:rsidR="009F64AD" w:rsidRPr="00C63559">
        <w:rPr>
          <w:rFonts w:ascii="Times New Roman" w:eastAsia="宋体" w:hAnsi="Times New Roman" w:cs="Times New Roman"/>
          <w:szCs w:val="24"/>
        </w:rPr>
        <w:t xml:space="preserve">whether </w:t>
      </w:r>
      <w:r w:rsidR="009F64AD">
        <w:rPr>
          <w:rFonts w:ascii="Times New Roman" w:eastAsia="宋体" w:hAnsi="Times New Roman" w:cs="Times New Roman"/>
          <w:szCs w:val="24"/>
        </w:rPr>
        <w:t xml:space="preserve">and how </w:t>
      </w:r>
      <w:r w:rsidR="009F64AD" w:rsidRPr="00C63559">
        <w:rPr>
          <w:rFonts w:ascii="Times New Roman" w:eastAsia="宋体" w:hAnsi="Times New Roman" w:cs="Times New Roman"/>
          <w:szCs w:val="24"/>
        </w:rPr>
        <w:t>to include “K_multi” parameter in the tests</w:t>
      </w:r>
    </w:p>
    <w:p w14:paraId="31DD13F9" w14:textId="50AB7229" w:rsidR="000C7EBC" w:rsidRDefault="00C63559" w:rsidP="002875C6">
      <w:pPr>
        <w:pStyle w:val="a7"/>
        <w:numPr>
          <w:ilvl w:val="0"/>
          <w:numId w:val="4"/>
        </w:numPr>
        <w:ind w:firstLineChars="0"/>
        <w:rPr>
          <w:rFonts w:ascii="Times New Roman" w:eastAsia="宋体" w:hAnsi="Times New Roman" w:cs="Times New Roman"/>
          <w:szCs w:val="24"/>
        </w:rPr>
      </w:pPr>
      <w:r w:rsidRPr="00C63559">
        <w:rPr>
          <w:rFonts w:ascii="Times New Roman" w:eastAsia="宋体" w:hAnsi="Times New Roman" w:cs="Times New Roman"/>
          <w:szCs w:val="24"/>
        </w:rPr>
        <w:t>Issue 3-2: Test case for intra/inter-frequency cell reselection without timer or location trigger.</w:t>
      </w:r>
    </w:p>
    <w:p w14:paraId="1DE2E3BD" w14:textId="665350FA" w:rsidR="00C63559" w:rsidRDefault="00C63559" w:rsidP="00C63559">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Agreement:</w:t>
      </w:r>
    </w:p>
    <w:p w14:paraId="057B8F12" w14:textId="77777777" w:rsidR="00C63559" w:rsidRPr="00C63559" w:rsidRDefault="00C63559" w:rsidP="00C63559">
      <w:pPr>
        <w:pStyle w:val="a7"/>
        <w:numPr>
          <w:ilvl w:val="2"/>
          <w:numId w:val="4"/>
        </w:numPr>
        <w:spacing w:after="240"/>
        <w:ind w:firstLineChars="0"/>
        <w:rPr>
          <w:rFonts w:ascii="Times New Roman" w:eastAsia="宋体" w:hAnsi="Times New Roman" w:cs="Times New Roman"/>
          <w:szCs w:val="24"/>
        </w:rPr>
      </w:pPr>
      <w:r w:rsidRPr="00C63559">
        <w:rPr>
          <w:rFonts w:ascii="Times New Roman" w:eastAsia="宋体" w:hAnsi="Times New Roman" w:cs="Times New Roman"/>
          <w:szCs w:val="24"/>
        </w:rPr>
        <w:t xml:space="preserve">For the test case of cell reselection to intra- and inter-frequency neighbour cell without time </w:t>
      </w:r>
      <w:r w:rsidRPr="00C63559">
        <w:rPr>
          <w:rFonts w:ascii="Times New Roman" w:eastAsia="宋体" w:hAnsi="Times New Roman" w:cs="Times New Roman"/>
          <w:szCs w:val="24"/>
        </w:rPr>
        <w:lastRenderedPageBreak/>
        <w:t>or location trigger, the test procedure for legacy TN cell reselection to FR1 intra- and inter- frequency with configuration 1 (FDD) can be reused.</w:t>
      </w:r>
    </w:p>
    <w:p w14:paraId="53BF8858" w14:textId="77777777" w:rsidR="00C63559" w:rsidRPr="00C63559" w:rsidRDefault="00C63559" w:rsidP="002875C6">
      <w:pPr>
        <w:pStyle w:val="a7"/>
        <w:numPr>
          <w:ilvl w:val="0"/>
          <w:numId w:val="4"/>
        </w:numPr>
        <w:ind w:firstLineChars="0"/>
        <w:rPr>
          <w:rFonts w:ascii="Times New Roman" w:eastAsia="宋体" w:hAnsi="Times New Roman" w:cs="Times New Roman"/>
          <w:szCs w:val="24"/>
        </w:rPr>
      </w:pPr>
      <w:r w:rsidRPr="00C63559">
        <w:rPr>
          <w:rFonts w:ascii="Times New Roman" w:eastAsia="宋体" w:hAnsi="Times New Roman" w:cs="Times New Roman"/>
          <w:szCs w:val="24"/>
        </w:rPr>
        <w:t>Issue 3-3: Test case for intra/inter-frequency cell reselection with timer trigger.</w:t>
      </w:r>
    </w:p>
    <w:p w14:paraId="31062141" w14:textId="77777777" w:rsidR="00C63559" w:rsidRDefault="00C63559" w:rsidP="00C63559">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Agreement:</w:t>
      </w:r>
    </w:p>
    <w:p w14:paraId="25568740" w14:textId="5D17059D" w:rsidR="00C63559" w:rsidRPr="00C63559" w:rsidRDefault="00C63559" w:rsidP="00C63559">
      <w:pPr>
        <w:pStyle w:val="a7"/>
        <w:widowControl/>
        <w:numPr>
          <w:ilvl w:val="2"/>
          <w:numId w:val="4"/>
        </w:numPr>
        <w:spacing w:after="120"/>
        <w:ind w:firstLineChars="0"/>
        <w:jc w:val="left"/>
        <w:rPr>
          <w:rFonts w:ascii="Times New Roman" w:eastAsia="宋体" w:hAnsi="Times New Roman" w:cs="Times New Roman"/>
          <w:szCs w:val="24"/>
        </w:rPr>
      </w:pPr>
      <w:r w:rsidRPr="00C63559">
        <w:rPr>
          <w:rFonts w:ascii="Times New Roman" w:eastAsia="宋体" w:hAnsi="Times New Roman" w:cs="Times New Roman"/>
          <w:szCs w:val="24"/>
        </w:rPr>
        <w:t>Regarding test cases for reselection measurement based on time trigger, the time instant fulling Tserivce is after T3, time period between the end of T3 (refer to A.6.1.1.1.3) and Tserivce shall be equal to or longer than measurement delay (Tdetect, NR_Intra or Tevaluate, NR_ intra  defined in A.6.1.1.1.3) for reselection.</w:t>
      </w:r>
    </w:p>
    <w:p w14:paraId="312F301B" w14:textId="77777777" w:rsidR="00C63559" w:rsidRPr="00C63559" w:rsidRDefault="00C63559" w:rsidP="002875C6">
      <w:pPr>
        <w:pStyle w:val="a7"/>
        <w:numPr>
          <w:ilvl w:val="0"/>
          <w:numId w:val="4"/>
        </w:numPr>
        <w:ind w:firstLineChars="0"/>
        <w:rPr>
          <w:rFonts w:ascii="Times New Roman" w:eastAsia="宋体" w:hAnsi="Times New Roman" w:cs="Times New Roman"/>
          <w:szCs w:val="24"/>
        </w:rPr>
      </w:pPr>
      <w:r w:rsidRPr="00C63559">
        <w:rPr>
          <w:rFonts w:ascii="Times New Roman" w:eastAsia="宋体" w:hAnsi="Times New Roman" w:cs="Times New Roman"/>
          <w:szCs w:val="24"/>
        </w:rPr>
        <w:t>Issue 3-4: Test case for intra/inter-frequency cell reselection with location trigger.</w:t>
      </w:r>
    </w:p>
    <w:p w14:paraId="032B0FAD" w14:textId="2AFD4440" w:rsidR="001972A6" w:rsidRDefault="001972A6" w:rsidP="00C63559">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hint="eastAsia"/>
          <w:szCs w:val="24"/>
        </w:rPr>
        <w:t>A</w:t>
      </w:r>
      <w:r>
        <w:rPr>
          <w:rFonts w:ascii="Times New Roman" w:eastAsia="宋体" w:hAnsi="Times New Roman" w:cs="Times New Roman"/>
          <w:szCs w:val="24"/>
        </w:rPr>
        <w:t>greement:</w:t>
      </w:r>
    </w:p>
    <w:p w14:paraId="51301AD3" w14:textId="54B45533" w:rsidR="001972A6" w:rsidRDefault="00496C31" w:rsidP="006F339A">
      <w:pPr>
        <w:pStyle w:val="a7"/>
        <w:widowControl/>
        <w:numPr>
          <w:ilvl w:val="2"/>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hint="eastAsia"/>
          <w:szCs w:val="24"/>
        </w:rPr>
        <w:t>D</w:t>
      </w:r>
      <w:r>
        <w:rPr>
          <w:rFonts w:ascii="Times New Roman" w:eastAsia="宋体" w:hAnsi="Times New Roman" w:cs="Times New Roman"/>
          <w:szCs w:val="24"/>
        </w:rPr>
        <w:t>margin is not added to the distance threshold, and it is reflected in the test configuration.</w:t>
      </w:r>
    </w:p>
    <w:p w14:paraId="200638F5" w14:textId="5214CDE1" w:rsidR="00C63559" w:rsidRDefault="00C63559" w:rsidP="00C63559">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Open issues:</w:t>
      </w:r>
    </w:p>
    <w:p w14:paraId="77CC91ED" w14:textId="4FFB049D" w:rsidR="000C7EBC" w:rsidRDefault="00C63559" w:rsidP="00C63559">
      <w:pPr>
        <w:pStyle w:val="a7"/>
        <w:widowControl/>
        <w:numPr>
          <w:ilvl w:val="2"/>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FFS on w</w:t>
      </w:r>
      <w:r w:rsidRPr="00C63559">
        <w:rPr>
          <w:rFonts w:ascii="Times New Roman" w:eastAsia="宋体" w:hAnsi="Times New Roman" w:cs="Times New Roman"/>
          <w:szCs w:val="24"/>
        </w:rPr>
        <w:t>hether to consider the response time for UE to response when DdistanceThresh condition is met</w:t>
      </w:r>
    </w:p>
    <w:p w14:paraId="195C64B6" w14:textId="77777777" w:rsidR="00C63559" w:rsidRPr="00C63559" w:rsidRDefault="00C63559" w:rsidP="002875C6">
      <w:pPr>
        <w:pStyle w:val="a7"/>
        <w:numPr>
          <w:ilvl w:val="0"/>
          <w:numId w:val="4"/>
        </w:numPr>
        <w:spacing w:before="240"/>
        <w:ind w:firstLineChars="0"/>
        <w:rPr>
          <w:rFonts w:ascii="Times New Roman" w:eastAsia="宋体" w:hAnsi="Times New Roman" w:cs="Times New Roman"/>
          <w:szCs w:val="24"/>
        </w:rPr>
      </w:pPr>
      <w:r w:rsidRPr="00C63559">
        <w:rPr>
          <w:rFonts w:ascii="Times New Roman" w:eastAsia="宋体" w:hAnsi="Times New Roman" w:cs="Times New Roman"/>
          <w:szCs w:val="24"/>
        </w:rPr>
        <w:t>Issue 3-5: Test case for the relaxed intra/inter-frequency cell reselection requirements in GEO scenario.</w:t>
      </w:r>
    </w:p>
    <w:p w14:paraId="592E73A2" w14:textId="145A8008" w:rsidR="00C63559" w:rsidRDefault="00496C31" w:rsidP="00C63559">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Agreement</w:t>
      </w:r>
      <w:r w:rsidR="00C63559">
        <w:rPr>
          <w:rFonts w:ascii="Times New Roman" w:eastAsia="宋体" w:hAnsi="Times New Roman" w:cs="Times New Roman"/>
          <w:szCs w:val="24"/>
        </w:rPr>
        <w:t>:</w:t>
      </w:r>
    </w:p>
    <w:p w14:paraId="606C5268" w14:textId="6EEE7969" w:rsidR="00C63559" w:rsidRDefault="00496C31" w:rsidP="00C63559">
      <w:pPr>
        <w:pStyle w:val="a7"/>
        <w:widowControl/>
        <w:numPr>
          <w:ilvl w:val="2"/>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D</w:t>
      </w:r>
      <w:r w:rsidR="00C63559" w:rsidRPr="00C63559">
        <w:rPr>
          <w:rFonts w:ascii="Times New Roman" w:eastAsia="宋体" w:hAnsi="Times New Roman" w:cs="Times New Roman"/>
          <w:szCs w:val="24"/>
        </w:rPr>
        <w:t>efine test cases for relaxed cell reselection requirements for GEO scenario.</w:t>
      </w:r>
    </w:p>
    <w:p w14:paraId="00016572" w14:textId="78CC2284" w:rsidR="00C63559" w:rsidRPr="00C63559" w:rsidRDefault="00C63559" w:rsidP="00C63559">
      <w:pPr>
        <w:pStyle w:val="1"/>
        <w:numPr>
          <w:ilvl w:val="0"/>
          <w:numId w:val="2"/>
        </w:numPr>
        <w:spacing w:after="0"/>
        <w:ind w:left="0" w:firstLine="0"/>
        <w:rPr>
          <w:rFonts w:eastAsia="Times New Roman" w:cs="Times New Roman"/>
          <w:color w:val="auto"/>
          <w:kern w:val="0"/>
        </w:rPr>
      </w:pPr>
      <w:r w:rsidRPr="00C63559">
        <w:rPr>
          <w:rFonts w:eastAsia="Times New Roman" w:cs="Times New Roman"/>
          <w:color w:val="auto"/>
          <w:kern w:val="0"/>
        </w:rPr>
        <w:t>Test case design for handover</w:t>
      </w:r>
    </w:p>
    <w:p w14:paraId="453467AC" w14:textId="11A412CB" w:rsidR="00C63559" w:rsidRDefault="00C63559" w:rsidP="002875C6">
      <w:pPr>
        <w:pStyle w:val="a7"/>
        <w:numPr>
          <w:ilvl w:val="0"/>
          <w:numId w:val="4"/>
        </w:numPr>
        <w:spacing w:before="240"/>
        <w:ind w:firstLineChars="0"/>
        <w:rPr>
          <w:rFonts w:ascii="Times New Roman" w:eastAsia="宋体" w:hAnsi="Times New Roman" w:cs="Times New Roman"/>
          <w:szCs w:val="24"/>
        </w:rPr>
      </w:pPr>
      <w:r w:rsidRPr="00C63559">
        <w:rPr>
          <w:rFonts w:ascii="Times New Roman" w:eastAsia="宋体" w:hAnsi="Times New Roman" w:cs="Times New Roman"/>
          <w:szCs w:val="24"/>
        </w:rPr>
        <w:t>Issue 4-1: Test case for intra/inter-frequency handover with known cell for NTN.</w:t>
      </w:r>
    </w:p>
    <w:p w14:paraId="57BD6105" w14:textId="47271A03" w:rsidR="00C63559" w:rsidRDefault="00C63559" w:rsidP="00C63559">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Agreement:</w:t>
      </w:r>
    </w:p>
    <w:p w14:paraId="421DCB98" w14:textId="35851CB2" w:rsidR="00C63559" w:rsidRDefault="00C63559" w:rsidP="00C63559">
      <w:pPr>
        <w:pStyle w:val="a7"/>
        <w:widowControl/>
        <w:numPr>
          <w:ilvl w:val="2"/>
          <w:numId w:val="4"/>
        </w:numPr>
        <w:spacing w:after="120"/>
        <w:ind w:firstLineChars="0"/>
        <w:jc w:val="left"/>
        <w:rPr>
          <w:rFonts w:ascii="Times New Roman" w:eastAsia="宋体" w:hAnsi="Times New Roman" w:cs="Times New Roman"/>
          <w:szCs w:val="24"/>
        </w:rPr>
      </w:pPr>
      <w:r w:rsidRPr="00C63559">
        <w:rPr>
          <w:rFonts w:ascii="Times New Roman" w:eastAsia="宋体" w:hAnsi="Times New Roman" w:cs="Times New Roman"/>
          <w:szCs w:val="24"/>
        </w:rPr>
        <w:t>The test cases of Intra- and inter-frequency HO with known cell can refer to legacy TN test cases.</w:t>
      </w:r>
    </w:p>
    <w:p w14:paraId="2D40E95F" w14:textId="2AB2A5B5" w:rsidR="00C63559" w:rsidRPr="00C63559" w:rsidRDefault="00AE2FBA" w:rsidP="002875C6">
      <w:pPr>
        <w:pStyle w:val="a7"/>
        <w:numPr>
          <w:ilvl w:val="0"/>
          <w:numId w:val="4"/>
        </w:numPr>
        <w:spacing w:before="240"/>
        <w:ind w:firstLineChars="0"/>
        <w:rPr>
          <w:rFonts w:ascii="Times New Roman" w:eastAsia="宋体" w:hAnsi="Times New Roman" w:cs="Times New Roman"/>
          <w:szCs w:val="24"/>
        </w:rPr>
      </w:pPr>
      <w:r w:rsidRPr="00AE2FBA">
        <w:rPr>
          <w:rFonts w:ascii="Times New Roman" w:eastAsia="宋体" w:hAnsi="Times New Roman" w:cs="Times New Roman"/>
          <w:szCs w:val="24"/>
        </w:rPr>
        <w:t>Issue 4-2: Test case for CHO with time-based or location-based condition.</w:t>
      </w:r>
    </w:p>
    <w:p w14:paraId="76D2A2BA" w14:textId="09B9B8BA" w:rsidR="00AE2FBA" w:rsidRDefault="00AE2FBA" w:rsidP="00AE2FBA">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Agreement:</w:t>
      </w:r>
    </w:p>
    <w:p w14:paraId="2406294B" w14:textId="77777777" w:rsidR="00AE2FBA" w:rsidRPr="00AE2FBA" w:rsidRDefault="00AE2FBA" w:rsidP="00AE2FBA">
      <w:pPr>
        <w:pStyle w:val="a7"/>
        <w:widowControl/>
        <w:numPr>
          <w:ilvl w:val="2"/>
          <w:numId w:val="4"/>
        </w:numPr>
        <w:spacing w:after="120"/>
        <w:ind w:firstLineChars="0"/>
        <w:jc w:val="left"/>
        <w:rPr>
          <w:rFonts w:ascii="Times New Roman" w:eastAsia="宋体" w:hAnsi="Times New Roman" w:cs="Times New Roman"/>
          <w:szCs w:val="24"/>
        </w:rPr>
      </w:pPr>
      <w:r w:rsidRPr="00AE2FBA">
        <w:rPr>
          <w:rFonts w:ascii="Times New Roman" w:eastAsia="宋体" w:hAnsi="Times New Roman" w:cs="Times New Roman"/>
          <w:szCs w:val="24"/>
        </w:rPr>
        <w:t>Regarding test cases for CHO with time condition, set the time instant fulfilling t1-Threshold-r17 to be at T2, and set the time instant fulfilling duration-r17 to be at (T2+ Tmeasure ).</w:t>
      </w:r>
    </w:p>
    <w:p w14:paraId="1B6AF7F7" w14:textId="77777777" w:rsidR="00AE2FBA" w:rsidRPr="00AE2FBA" w:rsidRDefault="00AE2FBA" w:rsidP="00AE2FBA">
      <w:pPr>
        <w:pStyle w:val="a7"/>
        <w:widowControl/>
        <w:numPr>
          <w:ilvl w:val="2"/>
          <w:numId w:val="4"/>
        </w:numPr>
        <w:spacing w:after="120"/>
        <w:ind w:firstLineChars="0"/>
        <w:jc w:val="left"/>
        <w:rPr>
          <w:rFonts w:ascii="Times New Roman" w:eastAsia="宋体" w:hAnsi="Times New Roman" w:cs="Times New Roman"/>
          <w:szCs w:val="24"/>
        </w:rPr>
      </w:pPr>
      <w:r w:rsidRPr="00AE2FBA">
        <w:rPr>
          <w:rFonts w:ascii="Times New Roman" w:eastAsia="宋体" w:hAnsi="Times New Roman" w:cs="Times New Roman"/>
          <w:szCs w:val="24"/>
        </w:rPr>
        <w:t>Regarding test cases for CHO with location condition, set the time instant fulfilling t1- condEvent D1 to be at T2.</w:t>
      </w:r>
    </w:p>
    <w:p w14:paraId="34F0747D" w14:textId="37FC469D" w:rsidR="00AE2FBA" w:rsidRDefault="00AE2FBA" w:rsidP="00AE2FBA">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Open issues:</w:t>
      </w:r>
    </w:p>
    <w:p w14:paraId="70C03BA8" w14:textId="15DF982F" w:rsidR="00AE2FBA" w:rsidRDefault="00AE2FBA" w:rsidP="00AE2FBA">
      <w:pPr>
        <w:pStyle w:val="a7"/>
        <w:numPr>
          <w:ilvl w:val="2"/>
          <w:numId w:val="4"/>
        </w:numPr>
        <w:ind w:firstLineChars="0"/>
        <w:rPr>
          <w:rFonts w:ascii="Times New Roman" w:eastAsia="宋体" w:hAnsi="Times New Roman" w:cs="Times New Roman"/>
          <w:szCs w:val="24"/>
        </w:rPr>
      </w:pPr>
      <w:r w:rsidRPr="00AE2FBA">
        <w:rPr>
          <w:rFonts w:ascii="Times New Roman" w:eastAsia="宋体" w:hAnsi="Times New Roman" w:cs="Times New Roman"/>
          <w:szCs w:val="24"/>
        </w:rPr>
        <w:t>Regarding test cases for CHO, T2 is the instant when the last TTI containing the RRC message implying conditional handover command is sent to UE, others shall follow A.6.3.1.2.</w:t>
      </w:r>
    </w:p>
    <w:p w14:paraId="3DDE1293" w14:textId="23914420" w:rsidR="00AE2FBA" w:rsidRPr="00AE2FBA" w:rsidRDefault="00AE2FBA" w:rsidP="00AE2FBA">
      <w:pPr>
        <w:pStyle w:val="a7"/>
        <w:numPr>
          <w:ilvl w:val="2"/>
          <w:numId w:val="4"/>
        </w:numPr>
        <w:ind w:firstLineChars="0"/>
        <w:rPr>
          <w:rFonts w:ascii="Times New Roman" w:eastAsia="宋体" w:hAnsi="Times New Roman" w:cs="Times New Roman"/>
          <w:szCs w:val="24"/>
        </w:rPr>
      </w:pPr>
      <w:r w:rsidRPr="00AE2FBA">
        <w:rPr>
          <w:rFonts w:ascii="Times New Roman" w:eastAsia="宋体" w:hAnsi="Times New Roman" w:cs="Times New Roman"/>
          <w:szCs w:val="24"/>
        </w:rPr>
        <w:t xml:space="preserve">RAN4 shall check the necessity of adding test cases in which settings don’t fulfill power </w:t>
      </w:r>
      <w:r w:rsidRPr="00AE2FBA">
        <w:rPr>
          <w:rFonts w:ascii="Times New Roman" w:eastAsia="宋体" w:hAnsi="Times New Roman" w:cs="Times New Roman"/>
          <w:szCs w:val="24"/>
        </w:rPr>
        <w:lastRenderedPageBreak/>
        <w:t>based events and time/location based events simultaneously, to examine UE’s behavior in this type of scenario.</w:t>
      </w:r>
    </w:p>
    <w:p w14:paraId="642DBEEA" w14:textId="273FF583" w:rsidR="00AE2FBA" w:rsidRPr="003817E9" w:rsidRDefault="003817E9" w:rsidP="003817E9">
      <w:pPr>
        <w:pStyle w:val="1"/>
        <w:numPr>
          <w:ilvl w:val="0"/>
          <w:numId w:val="2"/>
        </w:numPr>
        <w:spacing w:after="0"/>
        <w:ind w:left="0" w:firstLine="0"/>
        <w:rPr>
          <w:rFonts w:eastAsia="Times New Roman" w:cs="Times New Roman"/>
          <w:color w:val="auto"/>
          <w:kern w:val="0"/>
        </w:rPr>
      </w:pPr>
      <w:r w:rsidRPr="003817E9">
        <w:rPr>
          <w:rFonts w:eastAsia="Times New Roman" w:cs="Times New Roman"/>
          <w:color w:val="auto"/>
          <w:kern w:val="0"/>
        </w:rPr>
        <w:t>Test case design for UE timing requirements</w:t>
      </w:r>
    </w:p>
    <w:p w14:paraId="7B2543EE" w14:textId="77777777" w:rsidR="003817E9" w:rsidRDefault="003817E9" w:rsidP="002875C6">
      <w:pPr>
        <w:pStyle w:val="a7"/>
        <w:numPr>
          <w:ilvl w:val="0"/>
          <w:numId w:val="4"/>
        </w:numPr>
        <w:spacing w:before="240"/>
        <w:ind w:firstLineChars="0"/>
      </w:pPr>
      <w:r w:rsidRPr="003817E9">
        <w:rPr>
          <w:rFonts w:ascii="Times New Roman" w:eastAsia="宋体" w:hAnsi="Times New Roman" w:cs="Times New Roman"/>
          <w:szCs w:val="24"/>
        </w:rPr>
        <w:t>Issue 5-2: GNSS signal for NTN UE timing related test cases.</w:t>
      </w:r>
    </w:p>
    <w:p w14:paraId="50544110" w14:textId="796161F6" w:rsidR="003817E9" w:rsidRDefault="003817E9" w:rsidP="003817E9">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Open issues:</w:t>
      </w:r>
    </w:p>
    <w:p w14:paraId="7EF058ED" w14:textId="77777777" w:rsidR="00496C31" w:rsidRPr="00496C31" w:rsidRDefault="00496C31" w:rsidP="00496C31">
      <w:pPr>
        <w:pStyle w:val="a7"/>
        <w:widowControl/>
        <w:numPr>
          <w:ilvl w:val="2"/>
          <w:numId w:val="4"/>
        </w:numPr>
        <w:spacing w:after="120"/>
        <w:ind w:firstLineChars="0"/>
        <w:jc w:val="left"/>
        <w:rPr>
          <w:rFonts w:ascii="Times New Roman" w:eastAsia="宋体" w:hAnsi="Times New Roman" w:cs="Times New Roman"/>
          <w:szCs w:val="24"/>
        </w:rPr>
      </w:pPr>
      <w:r w:rsidRPr="00496C31">
        <w:rPr>
          <w:rFonts w:ascii="Times New Roman" w:eastAsia="宋体" w:hAnsi="Times New Roman" w:cs="Times New Roman"/>
          <w:szCs w:val="24"/>
        </w:rPr>
        <w:t>Option 1: the test parameter for GNSS signal power levels defined in B.4.1 is reused in NTN test cases.</w:t>
      </w:r>
    </w:p>
    <w:p w14:paraId="6590679E" w14:textId="77777777" w:rsidR="00496C31" w:rsidRPr="00496C31" w:rsidRDefault="00496C31" w:rsidP="00496C31">
      <w:pPr>
        <w:pStyle w:val="a7"/>
        <w:widowControl/>
        <w:numPr>
          <w:ilvl w:val="2"/>
          <w:numId w:val="4"/>
        </w:numPr>
        <w:spacing w:after="120"/>
        <w:ind w:firstLineChars="0"/>
        <w:jc w:val="left"/>
        <w:rPr>
          <w:rFonts w:ascii="Times New Roman" w:eastAsia="宋体" w:hAnsi="Times New Roman" w:cs="Times New Roman"/>
          <w:szCs w:val="24"/>
        </w:rPr>
      </w:pPr>
      <w:r w:rsidRPr="00496C31">
        <w:rPr>
          <w:rFonts w:ascii="Times New Roman" w:eastAsia="宋体" w:hAnsi="Times New Roman" w:cs="Times New Roman"/>
          <w:szCs w:val="24"/>
        </w:rPr>
        <w:t>Option 2: use AT command approach to acquire UE location</w:t>
      </w:r>
    </w:p>
    <w:p w14:paraId="7B17CF59" w14:textId="32509242" w:rsidR="00496C31" w:rsidRPr="006F339A" w:rsidRDefault="00496C31" w:rsidP="006F339A">
      <w:pPr>
        <w:pStyle w:val="a7"/>
        <w:widowControl/>
        <w:numPr>
          <w:ilvl w:val="3"/>
          <w:numId w:val="4"/>
        </w:numPr>
        <w:spacing w:after="120"/>
        <w:ind w:firstLineChars="0"/>
        <w:jc w:val="left"/>
        <w:rPr>
          <w:rFonts w:ascii="Times New Roman" w:eastAsia="宋体" w:hAnsi="Times New Roman" w:cs="Times New Roman"/>
          <w:szCs w:val="24"/>
        </w:rPr>
      </w:pPr>
      <w:r w:rsidRPr="00496C31">
        <w:rPr>
          <w:rFonts w:ascii="Times New Roman" w:eastAsia="宋体" w:hAnsi="Times New Roman" w:cs="Times New Roman"/>
          <w:szCs w:val="24"/>
        </w:rPr>
        <w:t>AT command approach: Use existing defined AT command: “Update UE Location Information”, defined in TS 38.509 to provide the UE with location coordinates, as used in some existing 3GPP test cases today.</w:t>
      </w:r>
    </w:p>
    <w:p w14:paraId="3CF2634A" w14:textId="4FFC8316" w:rsidR="00C63559" w:rsidRDefault="003817E9" w:rsidP="002875C6">
      <w:pPr>
        <w:pStyle w:val="a7"/>
        <w:numPr>
          <w:ilvl w:val="0"/>
          <w:numId w:val="4"/>
        </w:numPr>
        <w:spacing w:before="240"/>
        <w:ind w:firstLineChars="0"/>
        <w:rPr>
          <w:rFonts w:ascii="Times New Roman" w:eastAsia="宋体" w:hAnsi="Times New Roman" w:cs="Times New Roman"/>
          <w:szCs w:val="24"/>
        </w:rPr>
      </w:pPr>
      <w:r w:rsidRPr="003817E9">
        <w:rPr>
          <w:rFonts w:ascii="Times New Roman" w:eastAsia="宋体" w:hAnsi="Times New Roman" w:cs="Times New Roman"/>
          <w:szCs w:val="24"/>
        </w:rPr>
        <w:t>Issue 5-3: Reference time for NTN UE timing related test cases.</w:t>
      </w:r>
    </w:p>
    <w:p w14:paraId="3E413AB2" w14:textId="30688FF1" w:rsidR="003817E9" w:rsidRDefault="003817E9" w:rsidP="003817E9">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Agreement:</w:t>
      </w:r>
    </w:p>
    <w:p w14:paraId="5F96B2AA" w14:textId="77777777" w:rsidR="003817E9" w:rsidRPr="003817E9" w:rsidRDefault="003817E9" w:rsidP="003817E9">
      <w:pPr>
        <w:pStyle w:val="a7"/>
        <w:widowControl/>
        <w:numPr>
          <w:ilvl w:val="2"/>
          <w:numId w:val="4"/>
        </w:numPr>
        <w:spacing w:after="120"/>
        <w:ind w:firstLineChars="0"/>
        <w:jc w:val="left"/>
        <w:rPr>
          <w:rFonts w:ascii="Times New Roman" w:eastAsia="宋体" w:hAnsi="Times New Roman" w:cs="Times New Roman"/>
          <w:szCs w:val="24"/>
        </w:rPr>
      </w:pPr>
      <w:r w:rsidRPr="003817E9">
        <w:rPr>
          <w:rFonts w:ascii="Times New Roman" w:eastAsia="宋体" w:hAnsi="Times New Roman" w:cs="Times New Roman"/>
          <w:szCs w:val="24"/>
        </w:rPr>
        <w:t>For the test requirement, the reference time should be (NTA + NTA_offset + NTA,common + NTA,UE-specific) ×Tc ± Te_NTN</w:t>
      </w:r>
    </w:p>
    <w:p w14:paraId="3351114E" w14:textId="77777777" w:rsidR="003817E9" w:rsidRPr="003817E9" w:rsidRDefault="003817E9" w:rsidP="003817E9">
      <w:pPr>
        <w:pStyle w:val="a7"/>
        <w:widowControl/>
        <w:numPr>
          <w:ilvl w:val="3"/>
          <w:numId w:val="4"/>
        </w:numPr>
        <w:spacing w:after="120"/>
        <w:ind w:firstLineChars="0"/>
        <w:jc w:val="left"/>
        <w:rPr>
          <w:rFonts w:ascii="Times New Roman" w:eastAsia="宋体" w:hAnsi="Times New Roman" w:cs="Times New Roman"/>
          <w:szCs w:val="24"/>
        </w:rPr>
      </w:pPr>
      <w:r w:rsidRPr="003817E9">
        <w:rPr>
          <w:rFonts w:ascii="Times New Roman" w:eastAsia="宋体" w:hAnsi="Times New Roman" w:cs="Times New Roman"/>
          <w:szCs w:val="24"/>
        </w:rPr>
        <w:t>FFS NTA,UE-specific and NTA,common used by test system do not include UE GNSS estimation error and satellite positioning error from UE calculation.</w:t>
      </w:r>
    </w:p>
    <w:p w14:paraId="4811A63E" w14:textId="77777777" w:rsidR="003817E9" w:rsidRPr="003817E9" w:rsidRDefault="003817E9" w:rsidP="003817E9">
      <w:pPr>
        <w:pStyle w:val="a7"/>
        <w:widowControl/>
        <w:numPr>
          <w:ilvl w:val="2"/>
          <w:numId w:val="4"/>
        </w:numPr>
        <w:spacing w:after="120"/>
        <w:ind w:firstLineChars="0"/>
        <w:jc w:val="left"/>
        <w:rPr>
          <w:rFonts w:ascii="Times New Roman" w:eastAsia="宋体" w:hAnsi="Times New Roman" w:cs="Times New Roman"/>
          <w:szCs w:val="24"/>
        </w:rPr>
      </w:pPr>
      <w:r w:rsidRPr="003817E9">
        <w:rPr>
          <w:rFonts w:ascii="Times New Roman" w:eastAsia="宋体" w:hAnsi="Times New Roman" w:cs="Times New Roman"/>
          <w:szCs w:val="24"/>
        </w:rPr>
        <w:t>In test cases for NGSO, a test equipment shall adjust the downlink transmission frame boundary/Doppler shift and UL reception timing according to open-loop TA control related parameters defined in the NTN specific system information and the satellite constellation with respect to UE position.</w:t>
      </w:r>
    </w:p>
    <w:p w14:paraId="6823683F" w14:textId="77777777" w:rsidR="003817E9" w:rsidRPr="003817E9" w:rsidRDefault="003817E9" w:rsidP="003817E9">
      <w:pPr>
        <w:pStyle w:val="a7"/>
        <w:widowControl/>
        <w:numPr>
          <w:ilvl w:val="3"/>
          <w:numId w:val="4"/>
        </w:numPr>
        <w:spacing w:after="120"/>
        <w:ind w:firstLineChars="0"/>
        <w:jc w:val="left"/>
        <w:rPr>
          <w:rFonts w:ascii="Times New Roman" w:eastAsia="宋体" w:hAnsi="Times New Roman" w:cs="Times New Roman"/>
          <w:szCs w:val="24"/>
        </w:rPr>
      </w:pPr>
      <w:r w:rsidRPr="003817E9">
        <w:rPr>
          <w:rFonts w:ascii="Times New Roman" w:eastAsia="宋体" w:hAnsi="Times New Roman" w:cs="Times New Roman"/>
          <w:szCs w:val="24"/>
        </w:rPr>
        <w:t>FFS the following aspects:</w:t>
      </w:r>
    </w:p>
    <w:p w14:paraId="31631CEB" w14:textId="77777777" w:rsidR="003817E9" w:rsidRPr="003817E9" w:rsidRDefault="003817E9" w:rsidP="003817E9">
      <w:pPr>
        <w:pStyle w:val="a7"/>
        <w:widowControl/>
        <w:numPr>
          <w:ilvl w:val="4"/>
          <w:numId w:val="32"/>
        </w:numPr>
        <w:spacing w:after="120"/>
        <w:ind w:firstLineChars="0"/>
        <w:jc w:val="left"/>
        <w:rPr>
          <w:rFonts w:ascii="Times New Roman" w:eastAsia="宋体" w:hAnsi="Times New Roman" w:cs="Times New Roman"/>
          <w:szCs w:val="24"/>
        </w:rPr>
      </w:pPr>
      <w:r w:rsidRPr="003817E9">
        <w:rPr>
          <w:rFonts w:ascii="Times New Roman" w:eastAsia="宋体" w:hAnsi="Times New Roman" w:cs="Times New Roman"/>
          <w:szCs w:val="24"/>
        </w:rPr>
        <w:t xml:space="preserve">For the transmission timing/Doppler shift adjustment and UL reception timing, RAN4 defines a reference propagator model. </w:t>
      </w:r>
    </w:p>
    <w:p w14:paraId="425929A7" w14:textId="77777777" w:rsidR="003817E9" w:rsidRPr="003817E9" w:rsidRDefault="003817E9" w:rsidP="003817E9">
      <w:pPr>
        <w:pStyle w:val="a7"/>
        <w:widowControl/>
        <w:numPr>
          <w:ilvl w:val="4"/>
          <w:numId w:val="32"/>
        </w:numPr>
        <w:spacing w:after="120"/>
        <w:ind w:firstLineChars="0"/>
        <w:jc w:val="left"/>
        <w:rPr>
          <w:rFonts w:ascii="Times New Roman" w:eastAsia="宋体" w:hAnsi="Times New Roman" w:cs="Times New Roman"/>
          <w:szCs w:val="24"/>
        </w:rPr>
      </w:pPr>
      <w:r w:rsidRPr="003817E9">
        <w:rPr>
          <w:rFonts w:ascii="Times New Roman" w:eastAsia="宋体" w:hAnsi="Times New Roman" w:cs="Times New Roman"/>
          <w:szCs w:val="24"/>
        </w:rPr>
        <w:t xml:space="preserve">The reference propagator model shall be defined in such a way that those UEs using more accurate propagator model than the reference model are not penalized. </w:t>
      </w:r>
    </w:p>
    <w:p w14:paraId="719FD40A" w14:textId="77777777" w:rsidR="003817E9" w:rsidRPr="003817E9" w:rsidRDefault="003817E9" w:rsidP="003817E9">
      <w:pPr>
        <w:pStyle w:val="a7"/>
        <w:widowControl/>
        <w:numPr>
          <w:ilvl w:val="4"/>
          <w:numId w:val="32"/>
        </w:numPr>
        <w:spacing w:after="120"/>
        <w:ind w:firstLineChars="0"/>
        <w:jc w:val="left"/>
        <w:rPr>
          <w:rFonts w:ascii="Times New Roman" w:eastAsia="宋体" w:hAnsi="Times New Roman" w:cs="Times New Roman"/>
          <w:szCs w:val="24"/>
        </w:rPr>
      </w:pPr>
      <w:r w:rsidRPr="003817E9">
        <w:rPr>
          <w:rFonts w:ascii="Times New Roman" w:eastAsia="宋体" w:hAnsi="Times New Roman" w:cs="Times New Roman"/>
          <w:szCs w:val="24"/>
        </w:rPr>
        <w:t>The reference model can be determined based on companies’ input. Eckstein Hechler based propagator model can be one of the candidate models.</w:t>
      </w:r>
    </w:p>
    <w:p w14:paraId="11EE66BB" w14:textId="77777777" w:rsidR="003817E9" w:rsidRPr="003817E9" w:rsidRDefault="003817E9" w:rsidP="003817E9">
      <w:pPr>
        <w:pStyle w:val="1"/>
        <w:numPr>
          <w:ilvl w:val="0"/>
          <w:numId w:val="2"/>
        </w:numPr>
        <w:spacing w:after="0"/>
        <w:ind w:left="0" w:firstLine="0"/>
        <w:rPr>
          <w:rFonts w:eastAsia="Times New Roman" w:cs="Times New Roman"/>
          <w:color w:val="auto"/>
          <w:kern w:val="0"/>
        </w:rPr>
      </w:pPr>
      <w:bookmarkStart w:id="0" w:name="_GoBack"/>
      <w:bookmarkEnd w:id="0"/>
      <w:r w:rsidRPr="003817E9">
        <w:rPr>
          <w:rFonts w:eastAsia="Times New Roman" w:cs="Times New Roman"/>
          <w:color w:val="auto"/>
          <w:kern w:val="0"/>
        </w:rPr>
        <w:t>Test case design for L3 measurement requirements</w:t>
      </w:r>
    </w:p>
    <w:p w14:paraId="1E6DF903" w14:textId="77777777" w:rsidR="003817E9" w:rsidRPr="003817E9" w:rsidRDefault="003817E9" w:rsidP="002875C6">
      <w:pPr>
        <w:pStyle w:val="a7"/>
        <w:numPr>
          <w:ilvl w:val="0"/>
          <w:numId w:val="4"/>
        </w:numPr>
        <w:spacing w:before="240"/>
        <w:ind w:firstLineChars="0"/>
        <w:rPr>
          <w:rFonts w:ascii="Times New Roman" w:eastAsia="宋体" w:hAnsi="Times New Roman" w:cs="Times New Roman"/>
          <w:szCs w:val="24"/>
        </w:rPr>
      </w:pPr>
      <w:r w:rsidRPr="003817E9">
        <w:rPr>
          <w:rFonts w:ascii="Times New Roman" w:eastAsia="宋体" w:hAnsi="Times New Roman" w:cs="Times New Roman"/>
          <w:szCs w:val="24"/>
        </w:rPr>
        <w:t>Issue 7-1: Test case for inter-frequency measurement.</w:t>
      </w:r>
    </w:p>
    <w:p w14:paraId="06B0E137" w14:textId="27945A0D" w:rsidR="003817E9" w:rsidRDefault="003C0C7C" w:rsidP="003817E9">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Agreement</w:t>
      </w:r>
      <w:r w:rsidR="003817E9">
        <w:rPr>
          <w:rFonts w:ascii="Times New Roman" w:eastAsia="宋体" w:hAnsi="Times New Roman" w:cs="Times New Roman"/>
          <w:szCs w:val="24"/>
        </w:rPr>
        <w:t>:</w:t>
      </w:r>
    </w:p>
    <w:p w14:paraId="688F6D00" w14:textId="5D166FB0" w:rsidR="003817E9" w:rsidRDefault="003817E9" w:rsidP="003817E9">
      <w:pPr>
        <w:pStyle w:val="a7"/>
        <w:widowControl/>
        <w:numPr>
          <w:ilvl w:val="2"/>
          <w:numId w:val="4"/>
        </w:numPr>
        <w:spacing w:after="120"/>
        <w:ind w:firstLineChars="0"/>
        <w:jc w:val="left"/>
        <w:rPr>
          <w:rFonts w:ascii="Times New Roman" w:eastAsia="宋体" w:hAnsi="Times New Roman" w:cs="Times New Roman"/>
          <w:szCs w:val="24"/>
        </w:rPr>
      </w:pPr>
      <w:r w:rsidRPr="003817E9">
        <w:rPr>
          <w:rFonts w:ascii="Times New Roman" w:eastAsia="宋体" w:hAnsi="Times New Roman" w:cs="Times New Roman"/>
          <w:szCs w:val="24"/>
        </w:rPr>
        <w:t>For inter-frequency measurement, introduce TCs for both single MG and 2 MGs.</w:t>
      </w:r>
    </w:p>
    <w:p w14:paraId="74E7098C" w14:textId="17B25F38" w:rsidR="000C7EBC" w:rsidRPr="002875C6" w:rsidRDefault="002875C6" w:rsidP="002875C6">
      <w:pPr>
        <w:pStyle w:val="1"/>
        <w:numPr>
          <w:ilvl w:val="0"/>
          <w:numId w:val="2"/>
        </w:numPr>
        <w:spacing w:after="0"/>
        <w:ind w:left="0" w:firstLine="0"/>
        <w:rPr>
          <w:rFonts w:eastAsia="Times New Roman" w:cs="Times New Roman"/>
          <w:color w:val="auto"/>
          <w:kern w:val="0"/>
        </w:rPr>
      </w:pPr>
      <w:r w:rsidRPr="002875C6">
        <w:rPr>
          <w:rFonts w:eastAsia="Times New Roman" w:cs="Times New Roman"/>
          <w:color w:val="auto"/>
          <w:kern w:val="0"/>
        </w:rPr>
        <w:lastRenderedPageBreak/>
        <w:t>Test case list for NTN RRM</w:t>
      </w:r>
    </w:p>
    <w:p w14:paraId="0483DDB0" w14:textId="48F81006" w:rsidR="002875C6" w:rsidRDefault="002875C6" w:rsidP="002875C6">
      <w:pPr>
        <w:pStyle w:val="a7"/>
        <w:numPr>
          <w:ilvl w:val="0"/>
          <w:numId w:val="4"/>
        </w:numPr>
        <w:spacing w:before="240"/>
        <w:ind w:firstLineChars="0"/>
        <w:rPr>
          <w:rFonts w:ascii="Times New Roman" w:eastAsia="宋体" w:hAnsi="Times New Roman" w:cs="Times New Roman"/>
          <w:szCs w:val="24"/>
        </w:rPr>
      </w:pPr>
      <w:r w:rsidRPr="002875C6">
        <w:rPr>
          <w:rFonts w:ascii="Times New Roman" w:eastAsia="宋体" w:hAnsi="Times New Roman" w:cs="Times New Roman"/>
          <w:szCs w:val="24"/>
        </w:rPr>
        <w:t>Issue 8-1: Test case list for NTN RRM.</w:t>
      </w:r>
    </w:p>
    <w:p w14:paraId="0623D3D6" w14:textId="1959ED67" w:rsidR="002875C6" w:rsidRDefault="002875C6" w:rsidP="002875C6">
      <w:pPr>
        <w:pStyle w:val="a7"/>
        <w:widowControl/>
        <w:numPr>
          <w:ilvl w:val="1"/>
          <w:numId w:val="4"/>
        </w:numPr>
        <w:spacing w:after="120"/>
        <w:ind w:firstLineChars="0"/>
        <w:jc w:val="left"/>
        <w:rPr>
          <w:rFonts w:ascii="Times New Roman" w:eastAsia="宋体" w:hAnsi="Times New Roman" w:cs="Times New Roman"/>
          <w:szCs w:val="24"/>
        </w:rPr>
      </w:pPr>
      <w:r>
        <w:rPr>
          <w:rFonts w:ascii="Times New Roman" w:eastAsia="宋体" w:hAnsi="Times New Roman" w:cs="Times New Roman"/>
          <w:szCs w:val="24"/>
        </w:rPr>
        <w:t>Agreement:</w:t>
      </w:r>
    </w:p>
    <w:p w14:paraId="27826314" w14:textId="4BCAD237" w:rsidR="002875C6" w:rsidRDefault="002875C6" w:rsidP="002875C6">
      <w:pPr>
        <w:pStyle w:val="a7"/>
        <w:widowControl/>
        <w:numPr>
          <w:ilvl w:val="2"/>
          <w:numId w:val="4"/>
        </w:numPr>
        <w:spacing w:after="120"/>
        <w:ind w:firstLineChars="0"/>
        <w:jc w:val="left"/>
        <w:rPr>
          <w:rFonts w:ascii="Times New Roman" w:eastAsia="宋体" w:hAnsi="Times New Roman" w:cs="Times New Roman"/>
          <w:szCs w:val="24"/>
        </w:rPr>
      </w:pPr>
      <w:r w:rsidRPr="002875C6">
        <w:rPr>
          <w:rFonts w:ascii="Times New Roman" w:eastAsia="宋体" w:hAnsi="Times New Roman" w:cs="Times New Roman"/>
          <w:szCs w:val="24"/>
        </w:rPr>
        <w:t>RAN4 to approve</w:t>
      </w:r>
      <w:r>
        <w:rPr>
          <w:rFonts w:ascii="Times New Roman" w:eastAsia="宋体" w:hAnsi="Times New Roman" w:cs="Times New Roman"/>
          <w:szCs w:val="24"/>
        </w:rPr>
        <w:t xml:space="preserve"> the</w:t>
      </w:r>
      <w:r w:rsidRPr="002875C6">
        <w:rPr>
          <w:rFonts w:ascii="Times New Roman" w:eastAsia="宋体" w:hAnsi="Times New Roman" w:cs="Times New Roman"/>
          <w:szCs w:val="24"/>
        </w:rPr>
        <w:t xml:space="preserve"> </w:t>
      </w:r>
      <w:r>
        <w:rPr>
          <w:rFonts w:ascii="Times New Roman" w:eastAsia="宋体" w:hAnsi="Times New Roman" w:cs="Times New Roman"/>
          <w:szCs w:val="24"/>
        </w:rPr>
        <w:t xml:space="preserve">table of </w:t>
      </w:r>
      <w:r w:rsidRPr="002875C6">
        <w:rPr>
          <w:rFonts w:ascii="Times New Roman" w:eastAsia="宋体" w:hAnsi="Times New Roman" w:cs="Times New Roman"/>
          <w:szCs w:val="24"/>
        </w:rPr>
        <w:t>test case list for NTN RRM</w:t>
      </w:r>
      <w:r>
        <w:rPr>
          <w:rFonts w:ascii="Times New Roman" w:eastAsia="宋体" w:hAnsi="Times New Roman" w:cs="Times New Roman"/>
          <w:szCs w:val="24"/>
        </w:rPr>
        <w:t xml:space="preserve"> in Annex</w:t>
      </w:r>
      <w:r w:rsidRPr="002875C6">
        <w:rPr>
          <w:rFonts w:ascii="Times New Roman" w:eastAsia="宋体" w:hAnsi="Times New Roman" w:cs="Times New Roman"/>
          <w:szCs w:val="24"/>
        </w:rPr>
        <w:t>.</w:t>
      </w:r>
    </w:p>
    <w:p w14:paraId="0FF7277B" w14:textId="77777777" w:rsidR="002875C6" w:rsidRPr="002875C6" w:rsidRDefault="002875C6" w:rsidP="000C7EBC">
      <w:pPr>
        <w:widowControl/>
        <w:overflowPunct w:val="0"/>
        <w:autoSpaceDE w:val="0"/>
        <w:autoSpaceDN w:val="0"/>
        <w:adjustRightInd w:val="0"/>
        <w:spacing w:after="120"/>
        <w:jc w:val="left"/>
        <w:textAlignment w:val="baseline"/>
        <w:rPr>
          <w:rFonts w:ascii="Times New Roman" w:eastAsia="宋体" w:hAnsi="Times New Roman" w:cs="Times New Roman"/>
          <w:szCs w:val="24"/>
        </w:rPr>
      </w:pPr>
    </w:p>
    <w:p w14:paraId="5B1C695F" w14:textId="77777777" w:rsidR="00595B3C" w:rsidRDefault="00595B3C" w:rsidP="00595B3C">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Reference</w:t>
      </w:r>
    </w:p>
    <w:p w14:paraId="6C033F3F" w14:textId="5A9892E1" w:rsidR="00595B3C" w:rsidRDefault="008107A3">
      <w:r>
        <w:rPr>
          <w:rFonts w:hint="eastAsia"/>
        </w:rPr>
        <w:t>[</w:t>
      </w:r>
      <w:r>
        <w:t>1</w:t>
      </w:r>
      <w:r>
        <w:rPr>
          <w:rFonts w:hint="eastAsia"/>
        </w:rPr>
        <w:t>]</w:t>
      </w:r>
      <w:r w:rsidRPr="008107A3">
        <w:rPr>
          <w:rFonts w:ascii="Times New Roman" w:hAnsi="Times New Roman" w:cs="Times New Roman"/>
          <w:lang w:val="en-GB"/>
        </w:rPr>
        <w:tab/>
      </w:r>
      <w:r w:rsidR="00B960F3" w:rsidRPr="00B960F3">
        <w:rPr>
          <w:rFonts w:ascii="Times New Roman" w:hAnsi="Times New Roman" w:cs="Times New Roman"/>
          <w:lang w:val="en-GB"/>
        </w:rPr>
        <w:t>R4-</w:t>
      </w:r>
      <w:r w:rsidR="00B44A7A" w:rsidRPr="00B44A7A">
        <w:rPr>
          <w:rFonts w:ascii="Times New Roman" w:hAnsi="Times New Roman" w:cs="Times New Roman"/>
          <w:lang w:val="en-GB"/>
        </w:rPr>
        <w:t>221</w:t>
      </w:r>
      <w:r w:rsidR="002875C6">
        <w:rPr>
          <w:rFonts w:ascii="Times New Roman" w:hAnsi="Times New Roman" w:cs="Times New Roman"/>
          <w:lang w:val="en-GB"/>
        </w:rPr>
        <w:t>4267</w:t>
      </w:r>
      <w:r w:rsidR="00B960F3">
        <w:rPr>
          <w:rFonts w:ascii="Times New Roman" w:hAnsi="Times New Roman" w:cs="Times New Roman"/>
          <w:lang w:val="en-GB"/>
        </w:rPr>
        <w:t>,</w:t>
      </w:r>
      <w:r w:rsidR="00B960F3">
        <w:rPr>
          <w:rFonts w:ascii="Times New Roman" w:hAnsi="Times New Roman" w:cs="Times New Roman"/>
          <w:lang w:val="en-GB"/>
        </w:rPr>
        <w:tab/>
      </w:r>
      <w:r w:rsidR="00B960F3" w:rsidRPr="00B960F3">
        <w:rPr>
          <w:rFonts w:ascii="Times New Roman" w:hAnsi="Times New Roman" w:cs="Times New Roman"/>
          <w:lang w:val="en-GB"/>
        </w:rPr>
        <w:t>Email discussion summary for [</w:t>
      </w:r>
      <w:r w:rsidR="007076C8" w:rsidRPr="00B960F3">
        <w:rPr>
          <w:rFonts w:ascii="Times New Roman" w:hAnsi="Times New Roman" w:cs="Times New Roman"/>
          <w:lang w:val="en-GB"/>
        </w:rPr>
        <w:t>10</w:t>
      </w:r>
      <w:r w:rsidR="002875C6">
        <w:rPr>
          <w:rFonts w:ascii="Times New Roman" w:hAnsi="Times New Roman" w:cs="Times New Roman"/>
          <w:lang w:val="en-GB"/>
        </w:rPr>
        <w:t>4</w:t>
      </w:r>
      <w:r w:rsidR="001948C7">
        <w:rPr>
          <w:rFonts w:ascii="Times New Roman" w:hAnsi="Times New Roman" w:cs="Times New Roman"/>
          <w:lang w:val="en-GB"/>
        </w:rPr>
        <w:t>-e][</w:t>
      </w:r>
      <w:r w:rsidR="002875C6">
        <w:rPr>
          <w:rFonts w:ascii="Times New Roman" w:hAnsi="Times New Roman" w:cs="Times New Roman"/>
          <w:lang w:val="en-GB"/>
        </w:rPr>
        <w:t>215</w:t>
      </w:r>
      <w:r w:rsidR="00B960F3" w:rsidRPr="00B960F3">
        <w:rPr>
          <w:rFonts w:ascii="Times New Roman" w:hAnsi="Times New Roman" w:cs="Times New Roman"/>
          <w:lang w:val="en-GB"/>
        </w:rPr>
        <w:t>] NR_NTN_solutions_RRM_2</w:t>
      </w:r>
    </w:p>
    <w:p w14:paraId="450DEA07" w14:textId="108DF59C" w:rsidR="002875C6" w:rsidRDefault="002875C6" w:rsidP="002875C6">
      <w:pPr>
        <w:pStyle w:val="1"/>
        <w:numPr>
          <w:ilvl w:val="0"/>
          <w:numId w:val="2"/>
        </w:numPr>
        <w:spacing w:after="0"/>
        <w:ind w:left="0" w:firstLine="0"/>
        <w:rPr>
          <w:rFonts w:eastAsiaTheme="minorEastAsia" w:cs="Times New Roman"/>
          <w:color w:val="auto"/>
          <w:kern w:val="0"/>
          <w:lang w:eastAsia="zh-CN"/>
        </w:rPr>
      </w:pPr>
      <w:r>
        <w:rPr>
          <w:rFonts w:eastAsia="Times New Roman" w:cs="Times New Roman"/>
          <w:color w:val="auto"/>
          <w:kern w:val="0"/>
        </w:rPr>
        <w:t>Annex</w:t>
      </w:r>
    </w:p>
    <w:p w14:paraId="6B4208BC" w14:textId="402D8E41" w:rsidR="002875C6" w:rsidRPr="002875C6" w:rsidRDefault="002875C6" w:rsidP="002875C6">
      <w:pPr>
        <w:pStyle w:val="af2"/>
        <w:keepNext/>
        <w:jc w:val="center"/>
        <w:rPr>
          <w:rFonts w:ascii="Times New Roman" w:hAnsi="Times New Roman" w:cs="Times New Roman"/>
          <w:sz w:val="21"/>
        </w:rPr>
      </w:pPr>
      <w:r w:rsidRPr="002875C6">
        <w:rPr>
          <w:rFonts w:ascii="Times New Roman" w:hAnsi="Times New Roman" w:cs="Times New Roman"/>
          <w:sz w:val="21"/>
        </w:rPr>
        <w:t xml:space="preserve">Table </w:t>
      </w:r>
      <w:r w:rsidRPr="002875C6">
        <w:rPr>
          <w:rFonts w:ascii="Times New Roman" w:hAnsi="Times New Roman" w:cs="Times New Roman"/>
          <w:sz w:val="21"/>
        </w:rPr>
        <w:fldChar w:fldCharType="begin"/>
      </w:r>
      <w:r w:rsidRPr="002875C6">
        <w:rPr>
          <w:rFonts w:ascii="Times New Roman" w:hAnsi="Times New Roman" w:cs="Times New Roman"/>
          <w:sz w:val="21"/>
        </w:rPr>
        <w:instrText xml:space="preserve"> SEQ Table \* ARABIC </w:instrText>
      </w:r>
      <w:r w:rsidRPr="002875C6">
        <w:rPr>
          <w:rFonts w:ascii="Times New Roman" w:hAnsi="Times New Roman" w:cs="Times New Roman"/>
          <w:sz w:val="21"/>
        </w:rPr>
        <w:fldChar w:fldCharType="separate"/>
      </w:r>
      <w:r w:rsidRPr="002875C6">
        <w:rPr>
          <w:rFonts w:ascii="Times New Roman" w:hAnsi="Times New Roman" w:cs="Times New Roman"/>
          <w:noProof/>
          <w:sz w:val="21"/>
        </w:rPr>
        <w:t>1</w:t>
      </w:r>
      <w:r w:rsidRPr="002875C6">
        <w:rPr>
          <w:rFonts w:ascii="Times New Roman" w:hAnsi="Times New Roman" w:cs="Times New Roman"/>
          <w:sz w:val="21"/>
        </w:rPr>
        <w:fldChar w:fldCharType="end"/>
      </w:r>
      <w:r w:rsidRPr="002875C6">
        <w:rPr>
          <w:rFonts w:ascii="Times New Roman" w:hAnsi="Times New Roman" w:cs="Times New Roman"/>
          <w:sz w:val="21"/>
        </w:rPr>
        <w:t>: Table of test cases list for NTN RRM</w:t>
      </w:r>
    </w:p>
    <w:tbl>
      <w:tblPr>
        <w:tblStyle w:val="af0"/>
        <w:tblW w:w="9582" w:type="dxa"/>
        <w:tblInd w:w="-289" w:type="dxa"/>
        <w:tblLook w:val="04A0" w:firstRow="1" w:lastRow="0" w:firstColumn="1" w:lastColumn="0" w:noHBand="0" w:noVBand="1"/>
      </w:tblPr>
      <w:tblGrid>
        <w:gridCol w:w="1194"/>
        <w:gridCol w:w="1726"/>
        <w:gridCol w:w="683"/>
        <w:gridCol w:w="3485"/>
        <w:gridCol w:w="1388"/>
        <w:gridCol w:w="1106"/>
      </w:tblGrid>
      <w:tr w:rsidR="002875C6" w14:paraId="29BAF7C1" w14:textId="77777777" w:rsidTr="002875C6">
        <w:tc>
          <w:tcPr>
            <w:tcW w:w="2920" w:type="dxa"/>
            <w:gridSpan w:val="2"/>
          </w:tcPr>
          <w:p w14:paraId="18190806" w14:textId="77777777" w:rsidR="002875C6" w:rsidRDefault="002875C6" w:rsidP="00B67CE0">
            <w:pPr>
              <w:rPr>
                <w:b/>
                <w:bCs/>
                <w:color w:val="000000"/>
              </w:rPr>
            </w:pPr>
            <w:r w:rsidRPr="006B406A">
              <w:rPr>
                <w:b/>
                <w:bCs/>
                <w:color w:val="000000"/>
              </w:rPr>
              <w:t>Group of requirements</w:t>
            </w:r>
          </w:p>
        </w:tc>
        <w:tc>
          <w:tcPr>
            <w:tcW w:w="683" w:type="dxa"/>
          </w:tcPr>
          <w:p w14:paraId="135580AF" w14:textId="77777777" w:rsidR="002875C6" w:rsidRDefault="002875C6" w:rsidP="00B67CE0">
            <w:r>
              <w:rPr>
                <w:b/>
                <w:bCs/>
                <w:color w:val="000000"/>
              </w:rPr>
              <w:t>TC index</w:t>
            </w:r>
          </w:p>
        </w:tc>
        <w:tc>
          <w:tcPr>
            <w:tcW w:w="3485" w:type="dxa"/>
          </w:tcPr>
          <w:p w14:paraId="52367D62" w14:textId="77777777" w:rsidR="002875C6" w:rsidRDefault="002875C6" w:rsidP="00B67CE0">
            <w:pPr>
              <w:jc w:val="center"/>
            </w:pPr>
            <w:r w:rsidRPr="006B406A">
              <w:rPr>
                <w:b/>
                <w:bCs/>
                <w:color w:val="000000"/>
              </w:rPr>
              <w:t>Test case</w:t>
            </w:r>
          </w:p>
        </w:tc>
        <w:tc>
          <w:tcPr>
            <w:tcW w:w="1388" w:type="dxa"/>
          </w:tcPr>
          <w:p w14:paraId="0F750134" w14:textId="77777777" w:rsidR="002875C6" w:rsidRDefault="002875C6" w:rsidP="00B67CE0">
            <w:r>
              <w:rPr>
                <w:b/>
                <w:bCs/>
                <w:color w:val="000000"/>
              </w:rPr>
              <w:t>Section ID</w:t>
            </w:r>
          </w:p>
        </w:tc>
        <w:tc>
          <w:tcPr>
            <w:tcW w:w="1106" w:type="dxa"/>
          </w:tcPr>
          <w:p w14:paraId="16BBF140" w14:textId="77777777" w:rsidR="002875C6" w:rsidRDefault="002875C6" w:rsidP="00B67CE0">
            <w:r>
              <w:rPr>
                <w:rFonts w:hint="eastAsia"/>
                <w:b/>
                <w:bCs/>
                <w:color w:val="000000"/>
              </w:rPr>
              <w:t>C</w:t>
            </w:r>
            <w:r>
              <w:rPr>
                <w:b/>
                <w:bCs/>
                <w:color w:val="000000"/>
              </w:rPr>
              <w:t>andidate company</w:t>
            </w:r>
          </w:p>
        </w:tc>
      </w:tr>
      <w:tr w:rsidR="002875C6" w14:paraId="089DE64A" w14:textId="77777777" w:rsidTr="002875C6">
        <w:tc>
          <w:tcPr>
            <w:tcW w:w="2920" w:type="dxa"/>
            <w:gridSpan w:val="2"/>
            <w:vMerge w:val="restart"/>
            <w:vAlign w:val="center"/>
          </w:tcPr>
          <w:p w14:paraId="04BF6FA6" w14:textId="77777777" w:rsidR="002875C6" w:rsidRDefault="002875C6" w:rsidP="00B67CE0">
            <w:pPr>
              <w:rPr>
                <w:rFonts w:eastAsiaTheme="minorEastAsia"/>
              </w:rPr>
            </w:pPr>
            <w:r w:rsidRPr="006B406A">
              <w:rPr>
                <w:b/>
                <w:bCs/>
                <w:color w:val="000000"/>
              </w:rPr>
              <w:t>Cell reselection for satellite access</w:t>
            </w:r>
          </w:p>
        </w:tc>
        <w:tc>
          <w:tcPr>
            <w:tcW w:w="683" w:type="dxa"/>
          </w:tcPr>
          <w:p w14:paraId="3F2AE030" w14:textId="77777777" w:rsidR="002875C6" w:rsidRPr="000317A1" w:rsidRDefault="002875C6" w:rsidP="00B67CE0">
            <w:pPr>
              <w:jc w:val="center"/>
              <w:rPr>
                <w:rFonts w:eastAsiaTheme="minorEastAsia"/>
              </w:rPr>
            </w:pPr>
            <w:r>
              <w:rPr>
                <w:rFonts w:eastAsiaTheme="minorEastAsia" w:hint="eastAsia"/>
              </w:rPr>
              <w:t>1</w:t>
            </w:r>
            <w:r>
              <w:rPr>
                <w:rFonts w:eastAsiaTheme="minorEastAsia"/>
              </w:rPr>
              <w:t>-1</w:t>
            </w:r>
          </w:p>
        </w:tc>
        <w:tc>
          <w:tcPr>
            <w:tcW w:w="3485" w:type="dxa"/>
          </w:tcPr>
          <w:p w14:paraId="6AE763B5" w14:textId="77777777" w:rsidR="002875C6" w:rsidRDefault="002875C6" w:rsidP="00B67CE0">
            <w:r w:rsidRPr="006B406A">
              <w:rPr>
                <w:color w:val="000000"/>
              </w:rPr>
              <w:t>Cell reselection to FR1 intra-frequency NR cell</w:t>
            </w:r>
          </w:p>
        </w:tc>
        <w:tc>
          <w:tcPr>
            <w:tcW w:w="1388" w:type="dxa"/>
          </w:tcPr>
          <w:p w14:paraId="49E90187" w14:textId="77777777" w:rsidR="002875C6" w:rsidRPr="0065406F" w:rsidRDefault="002875C6" w:rsidP="00B67CE0">
            <w:pPr>
              <w:rPr>
                <w:rFonts w:eastAsiaTheme="minorEastAsia"/>
              </w:rPr>
            </w:pPr>
            <w:r>
              <w:rPr>
                <w:rFonts w:eastAsiaTheme="minorEastAsia" w:hint="eastAsia"/>
              </w:rPr>
              <w:t>A</w:t>
            </w:r>
            <w:r>
              <w:rPr>
                <w:rFonts w:eastAsiaTheme="minorEastAsia"/>
              </w:rPr>
              <w:t>.14.1.a1</w:t>
            </w:r>
          </w:p>
        </w:tc>
        <w:tc>
          <w:tcPr>
            <w:tcW w:w="1106" w:type="dxa"/>
          </w:tcPr>
          <w:p w14:paraId="0AEC6BBE" w14:textId="77777777" w:rsidR="002875C6" w:rsidRPr="0065406F" w:rsidRDefault="002875C6" w:rsidP="00B67CE0">
            <w:pPr>
              <w:rPr>
                <w:rFonts w:eastAsiaTheme="minorEastAsia"/>
              </w:rPr>
            </w:pPr>
            <w:r>
              <w:rPr>
                <w:rFonts w:eastAsiaTheme="minorEastAsia" w:hint="eastAsia"/>
              </w:rPr>
              <w:t>X</w:t>
            </w:r>
            <w:r>
              <w:rPr>
                <w:rFonts w:eastAsiaTheme="minorEastAsia"/>
              </w:rPr>
              <w:t>iaomi</w:t>
            </w:r>
          </w:p>
        </w:tc>
      </w:tr>
      <w:tr w:rsidR="002875C6" w14:paraId="0AFEA10C" w14:textId="77777777" w:rsidTr="002875C6">
        <w:tc>
          <w:tcPr>
            <w:tcW w:w="2920" w:type="dxa"/>
            <w:gridSpan w:val="2"/>
            <w:vMerge/>
          </w:tcPr>
          <w:p w14:paraId="2C985464" w14:textId="77777777" w:rsidR="002875C6" w:rsidRDefault="002875C6" w:rsidP="00B67CE0">
            <w:pPr>
              <w:jc w:val="center"/>
              <w:rPr>
                <w:rFonts w:eastAsiaTheme="minorEastAsia"/>
              </w:rPr>
            </w:pPr>
          </w:p>
        </w:tc>
        <w:tc>
          <w:tcPr>
            <w:tcW w:w="683" w:type="dxa"/>
          </w:tcPr>
          <w:p w14:paraId="6AEA39F2" w14:textId="77777777" w:rsidR="002875C6" w:rsidRDefault="002875C6" w:rsidP="00B67CE0">
            <w:pPr>
              <w:jc w:val="center"/>
              <w:rPr>
                <w:rFonts w:eastAsiaTheme="minorEastAsia"/>
              </w:rPr>
            </w:pPr>
            <w:r>
              <w:rPr>
                <w:rFonts w:eastAsiaTheme="minorEastAsia"/>
              </w:rPr>
              <w:t>1-2</w:t>
            </w:r>
          </w:p>
        </w:tc>
        <w:tc>
          <w:tcPr>
            <w:tcW w:w="3485" w:type="dxa"/>
          </w:tcPr>
          <w:p w14:paraId="36BDECE7" w14:textId="77777777" w:rsidR="002875C6" w:rsidRPr="006B406A" w:rsidRDefault="002875C6" w:rsidP="00B67CE0">
            <w:pPr>
              <w:rPr>
                <w:color w:val="000000"/>
              </w:rPr>
            </w:pPr>
            <w:r w:rsidRPr="006B406A">
              <w:rPr>
                <w:color w:val="000000"/>
              </w:rPr>
              <w:t>Cell reselection to FR1 intra-frequency NR cell for UE configured with [capability for enhanced requirements]</w:t>
            </w:r>
          </w:p>
        </w:tc>
        <w:tc>
          <w:tcPr>
            <w:tcW w:w="1388" w:type="dxa"/>
          </w:tcPr>
          <w:p w14:paraId="2F363AA7" w14:textId="77777777" w:rsidR="002875C6" w:rsidRDefault="002875C6" w:rsidP="00B67CE0">
            <w:pPr>
              <w:rPr>
                <w:rFonts w:eastAsiaTheme="minorEastAsia"/>
              </w:rPr>
            </w:pPr>
            <w:r>
              <w:rPr>
                <w:rFonts w:eastAsiaTheme="minorEastAsia" w:hint="eastAsia"/>
              </w:rPr>
              <w:t>A</w:t>
            </w:r>
            <w:r>
              <w:rPr>
                <w:rFonts w:eastAsiaTheme="minorEastAsia"/>
              </w:rPr>
              <w:t>.14.1.a2</w:t>
            </w:r>
          </w:p>
        </w:tc>
        <w:tc>
          <w:tcPr>
            <w:tcW w:w="1106" w:type="dxa"/>
          </w:tcPr>
          <w:p w14:paraId="4E74DF40" w14:textId="77777777" w:rsidR="002875C6" w:rsidRDefault="002875C6" w:rsidP="00B67CE0">
            <w:pPr>
              <w:rPr>
                <w:rFonts w:eastAsiaTheme="minorEastAsia"/>
              </w:rPr>
            </w:pPr>
            <w:r>
              <w:rPr>
                <w:rFonts w:eastAsiaTheme="minorEastAsia" w:hint="eastAsia"/>
              </w:rPr>
              <w:t>X</w:t>
            </w:r>
            <w:r>
              <w:rPr>
                <w:rFonts w:eastAsiaTheme="minorEastAsia"/>
              </w:rPr>
              <w:t>iaomi</w:t>
            </w:r>
          </w:p>
        </w:tc>
      </w:tr>
      <w:tr w:rsidR="002875C6" w14:paraId="2CA3A7F9" w14:textId="77777777" w:rsidTr="002875C6">
        <w:tc>
          <w:tcPr>
            <w:tcW w:w="2920" w:type="dxa"/>
            <w:gridSpan w:val="2"/>
            <w:vMerge/>
          </w:tcPr>
          <w:p w14:paraId="65750407" w14:textId="77777777" w:rsidR="002875C6" w:rsidRDefault="002875C6" w:rsidP="00B67CE0">
            <w:pPr>
              <w:jc w:val="center"/>
              <w:rPr>
                <w:rFonts w:eastAsiaTheme="minorEastAsia"/>
              </w:rPr>
            </w:pPr>
          </w:p>
        </w:tc>
        <w:tc>
          <w:tcPr>
            <w:tcW w:w="683" w:type="dxa"/>
          </w:tcPr>
          <w:p w14:paraId="552862FF" w14:textId="77777777" w:rsidR="002875C6" w:rsidRDefault="002875C6" w:rsidP="00B67CE0">
            <w:pPr>
              <w:jc w:val="center"/>
              <w:rPr>
                <w:rFonts w:eastAsiaTheme="minorEastAsia"/>
              </w:rPr>
            </w:pPr>
            <w:r>
              <w:rPr>
                <w:rFonts w:eastAsiaTheme="minorEastAsia"/>
              </w:rPr>
              <w:t>1-</w:t>
            </w:r>
            <w:r>
              <w:rPr>
                <w:rFonts w:eastAsiaTheme="minorEastAsia" w:hint="eastAsia"/>
              </w:rPr>
              <w:t>3</w:t>
            </w:r>
          </w:p>
        </w:tc>
        <w:tc>
          <w:tcPr>
            <w:tcW w:w="3485" w:type="dxa"/>
          </w:tcPr>
          <w:p w14:paraId="096AC468" w14:textId="77777777" w:rsidR="002875C6" w:rsidRPr="006B406A" w:rsidRDefault="002875C6" w:rsidP="00B67CE0">
            <w:pPr>
              <w:rPr>
                <w:color w:val="000000"/>
              </w:rPr>
            </w:pPr>
            <w:r w:rsidRPr="006B406A">
              <w:rPr>
                <w:color w:val="000000"/>
              </w:rPr>
              <w:t>Time-based cell reselection to FR1 intra-frequency NR cell</w:t>
            </w:r>
          </w:p>
        </w:tc>
        <w:tc>
          <w:tcPr>
            <w:tcW w:w="1388" w:type="dxa"/>
          </w:tcPr>
          <w:p w14:paraId="5FFD6F3E" w14:textId="77777777" w:rsidR="002875C6" w:rsidRDefault="002875C6" w:rsidP="00B67CE0">
            <w:pPr>
              <w:rPr>
                <w:rFonts w:eastAsiaTheme="minorEastAsia"/>
              </w:rPr>
            </w:pPr>
            <w:r>
              <w:rPr>
                <w:rFonts w:eastAsiaTheme="minorEastAsia" w:hint="eastAsia"/>
              </w:rPr>
              <w:t>A</w:t>
            </w:r>
            <w:r>
              <w:rPr>
                <w:rFonts w:eastAsiaTheme="minorEastAsia"/>
              </w:rPr>
              <w:t>.14.1.a3</w:t>
            </w:r>
          </w:p>
        </w:tc>
        <w:tc>
          <w:tcPr>
            <w:tcW w:w="1106" w:type="dxa"/>
          </w:tcPr>
          <w:p w14:paraId="18A196D6" w14:textId="77777777" w:rsidR="002875C6" w:rsidRPr="0065406F" w:rsidRDefault="002875C6" w:rsidP="00B67CE0">
            <w:pPr>
              <w:rPr>
                <w:rFonts w:eastAsiaTheme="minorEastAsia"/>
              </w:rPr>
            </w:pPr>
            <w:r>
              <w:rPr>
                <w:rFonts w:eastAsiaTheme="minorEastAsia"/>
              </w:rPr>
              <w:t>Xiaomi</w:t>
            </w:r>
          </w:p>
        </w:tc>
      </w:tr>
      <w:tr w:rsidR="002875C6" w14:paraId="442F4CD5" w14:textId="77777777" w:rsidTr="002875C6">
        <w:tc>
          <w:tcPr>
            <w:tcW w:w="2920" w:type="dxa"/>
            <w:gridSpan w:val="2"/>
            <w:vMerge/>
          </w:tcPr>
          <w:p w14:paraId="1D6FCD95" w14:textId="77777777" w:rsidR="002875C6" w:rsidRDefault="002875C6" w:rsidP="00B67CE0">
            <w:pPr>
              <w:jc w:val="center"/>
              <w:rPr>
                <w:rFonts w:eastAsiaTheme="minorEastAsia"/>
              </w:rPr>
            </w:pPr>
          </w:p>
        </w:tc>
        <w:tc>
          <w:tcPr>
            <w:tcW w:w="683" w:type="dxa"/>
          </w:tcPr>
          <w:p w14:paraId="652E839A" w14:textId="77777777" w:rsidR="002875C6" w:rsidRDefault="002875C6" w:rsidP="00B67CE0">
            <w:pPr>
              <w:jc w:val="center"/>
              <w:rPr>
                <w:rFonts w:eastAsiaTheme="minorEastAsia"/>
              </w:rPr>
            </w:pPr>
            <w:r>
              <w:rPr>
                <w:rFonts w:eastAsiaTheme="minorEastAsia"/>
              </w:rPr>
              <w:t>1-</w:t>
            </w:r>
            <w:r>
              <w:rPr>
                <w:rFonts w:eastAsiaTheme="minorEastAsia" w:hint="eastAsia"/>
              </w:rPr>
              <w:t>4</w:t>
            </w:r>
          </w:p>
        </w:tc>
        <w:tc>
          <w:tcPr>
            <w:tcW w:w="3485" w:type="dxa"/>
          </w:tcPr>
          <w:p w14:paraId="447B86CF" w14:textId="77777777" w:rsidR="002875C6" w:rsidRPr="006B406A" w:rsidRDefault="002875C6" w:rsidP="00B67CE0">
            <w:pPr>
              <w:rPr>
                <w:color w:val="000000"/>
              </w:rPr>
            </w:pPr>
            <w:r w:rsidRPr="006B406A">
              <w:rPr>
                <w:color w:val="000000"/>
              </w:rPr>
              <w:t>Location-based cell reselection to FR1 intra-frequency NR cell</w:t>
            </w:r>
          </w:p>
        </w:tc>
        <w:tc>
          <w:tcPr>
            <w:tcW w:w="1388" w:type="dxa"/>
          </w:tcPr>
          <w:p w14:paraId="51EF8133" w14:textId="77777777" w:rsidR="002875C6" w:rsidRDefault="002875C6" w:rsidP="00B67CE0">
            <w:pPr>
              <w:rPr>
                <w:rFonts w:eastAsiaTheme="minorEastAsia"/>
              </w:rPr>
            </w:pPr>
            <w:r>
              <w:rPr>
                <w:rFonts w:eastAsiaTheme="minorEastAsia" w:hint="eastAsia"/>
              </w:rPr>
              <w:t>A</w:t>
            </w:r>
            <w:r>
              <w:rPr>
                <w:rFonts w:eastAsiaTheme="minorEastAsia"/>
              </w:rPr>
              <w:t>.14.1.a4</w:t>
            </w:r>
          </w:p>
        </w:tc>
        <w:tc>
          <w:tcPr>
            <w:tcW w:w="1106" w:type="dxa"/>
          </w:tcPr>
          <w:p w14:paraId="6C3C5EBC" w14:textId="77777777" w:rsidR="002875C6" w:rsidRDefault="002875C6" w:rsidP="00B67CE0">
            <w:pPr>
              <w:rPr>
                <w:rFonts w:eastAsiaTheme="minorEastAsia"/>
              </w:rPr>
            </w:pPr>
            <w:r>
              <w:rPr>
                <w:rFonts w:eastAsiaTheme="minorEastAsia" w:hint="eastAsia"/>
              </w:rPr>
              <w:t>X</w:t>
            </w:r>
            <w:r>
              <w:rPr>
                <w:rFonts w:eastAsiaTheme="minorEastAsia"/>
              </w:rPr>
              <w:t>iaomi</w:t>
            </w:r>
          </w:p>
        </w:tc>
      </w:tr>
      <w:tr w:rsidR="002875C6" w14:paraId="58135FE4" w14:textId="77777777" w:rsidTr="002875C6">
        <w:tc>
          <w:tcPr>
            <w:tcW w:w="2920" w:type="dxa"/>
            <w:gridSpan w:val="2"/>
            <w:vMerge/>
          </w:tcPr>
          <w:p w14:paraId="65A36D6E" w14:textId="77777777" w:rsidR="002875C6" w:rsidRDefault="002875C6" w:rsidP="00B67CE0">
            <w:pPr>
              <w:jc w:val="center"/>
              <w:rPr>
                <w:rFonts w:eastAsiaTheme="minorEastAsia"/>
              </w:rPr>
            </w:pPr>
          </w:p>
        </w:tc>
        <w:tc>
          <w:tcPr>
            <w:tcW w:w="683" w:type="dxa"/>
          </w:tcPr>
          <w:p w14:paraId="49A9FDEF" w14:textId="77777777" w:rsidR="002875C6" w:rsidRPr="000317A1" w:rsidRDefault="002875C6" w:rsidP="00B67CE0">
            <w:pPr>
              <w:jc w:val="center"/>
              <w:rPr>
                <w:rFonts w:eastAsiaTheme="minorEastAsia"/>
              </w:rPr>
            </w:pPr>
            <w:r>
              <w:rPr>
                <w:rFonts w:eastAsiaTheme="minorEastAsia"/>
              </w:rPr>
              <w:t>1-5</w:t>
            </w:r>
          </w:p>
        </w:tc>
        <w:tc>
          <w:tcPr>
            <w:tcW w:w="3485" w:type="dxa"/>
          </w:tcPr>
          <w:p w14:paraId="197FA606" w14:textId="77777777" w:rsidR="002875C6" w:rsidRDefault="002875C6" w:rsidP="00B67CE0">
            <w:r w:rsidRPr="006B406A">
              <w:rPr>
                <w:color w:val="000000"/>
              </w:rPr>
              <w:t>Cell reselection to FR1 int</w:t>
            </w:r>
            <w:r>
              <w:rPr>
                <w:color w:val="000000"/>
              </w:rPr>
              <w:t>er</w:t>
            </w:r>
            <w:r w:rsidRPr="006B406A">
              <w:rPr>
                <w:color w:val="000000"/>
              </w:rPr>
              <w:t>-frequency NR cell</w:t>
            </w:r>
          </w:p>
        </w:tc>
        <w:tc>
          <w:tcPr>
            <w:tcW w:w="1388" w:type="dxa"/>
          </w:tcPr>
          <w:p w14:paraId="5110F2BE" w14:textId="77777777" w:rsidR="002875C6" w:rsidRPr="0065406F" w:rsidRDefault="002875C6" w:rsidP="00B67CE0">
            <w:pPr>
              <w:rPr>
                <w:rFonts w:eastAsiaTheme="minorEastAsia"/>
              </w:rPr>
            </w:pPr>
            <w:r>
              <w:rPr>
                <w:rFonts w:eastAsiaTheme="minorEastAsia" w:hint="eastAsia"/>
              </w:rPr>
              <w:t>A</w:t>
            </w:r>
            <w:r>
              <w:rPr>
                <w:rFonts w:eastAsiaTheme="minorEastAsia"/>
              </w:rPr>
              <w:t>.14.1.a5</w:t>
            </w:r>
          </w:p>
        </w:tc>
        <w:tc>
          <w:tcPr>
            <w:tcW w:w="1106" w:type="dxa"/>
          </w:tcPr>
          <w:p w14:paraId="123D5691" w14:textId="77777777" w:rsidR="002875C6" w:rsidRPr="0065406F" w:rsidRDefault="002875C6" w:rsidP="00B67CE0">
            <w:pPr>
              <w:rPr>
                <w:rFonts w:eastAsiaTheme="minorEastAsia"/>
              </w:rPr>
            </w:pPr>
            <w:r>
              <w:rPr>
                <w:rFonts w:eastAsiaTheme="minorEastAsia" w:hint="eastAsia"/>
              </w:rPr>
              <w:t>L</w:t>
            </w:r>
            <w:r>
              <w:rPr>
                <w:rFonts w:eastAsiaTheme="minorEastAsia"/>
              </w:rPr>
              <w:t>GE</w:t>
            </w:r>
          </w:p>
        </w:tc>
      </w:tr>
      <w:tr w:rsidR="002875C6" w14:paraId="0327EA65" w14:textId="77777777" w:rsidTr="002875C6">
        <w:tc>
          <w:tcPr>
            <w:tcW w:w="2920" w:type="dxa"/>
            <w:gridSpan w:val="2"/>
            <w:vMerge/>
          </w:tcPr>
          <w:p w14:paraId="7A528976" w14:textId="77777777" w:rsidR="002875C6" w:rsidRDefault="002875C6" w:rsidP="00B67CE0">
            <w:pPr>
              <w:jc w:val="center"/>
              <w:rPr>
                <w:rFonts w:eastAsiaTheme="minorEastAsia"/>
              </w:rPr>
            </w:pPr>
          </w:p>
        </w:tc>
        <w:tc>
          <w:tcPr>
            <w:tcW w:w="683" w:type="dxa"/>
          </w:tcPr>
          <w:p w14:paraId="4B7079B0" w14:textId="77777777" w:rsidR="002875C6" w:rsidRDefault="002875C6" w:rsidP="00B67CE0">
            <w:pPr>
              <w:jc w:val="center"/>
              <w:rPr>
                <w:rFonts w:eastAsiaTheme="minorEastAsia"/>
              </w:rPr>
            </w:pPr>
            <w:r>
              <w:rPr>
                <w:rFonts w:eastAsiaTheme="minorEastAsia"/>
              </w:rPr>
              <w:t>1-6</w:t>
            </w:r>
          </w:p>
        </w:tc>
        <w:tc>
          <w:tcPr>
            <w:tcW w:w="3485" w:type="dxa"/>
          </w:tcPr>
          <w:p w14:paraId="34F93EAA" w14:textId="77777777" w:rsidR="002875C6" w:rsidRPr="006B406A" w:rsidRDefault="002875C6" w:rsidP="00B67CE0">
            <w:pPr>
              <w:rPr>
                <w:color w:val="000000"/>
              </w:rPr>
            </w:pPr>
            <w:r w:rsidRPr="006B406A">
              <w:rPr>
                <w:color w:val="000000"/>
              </w:rPr>
              <w:t>Cell reselection to FR1 int</w:t>
            </w:r>
            <w:r>
              <w:rPr>
                <w:color w:val="000000"/>
              </w:rPr>
              <w:t>er</w:t>
            </w:r>
            <w:r w:rsidRPr="006B406A">
              <w:rPr>
                <w:color w:val="000000"/>
              </w:rPr>
              <w:t>-frequency NR cell for UE configured with [capability for enhanced requirements]</w:t>
            </w:r>
          </w:p>
        </w:tc>
        <w:tc>
          <w:tcPr>
            <w:tcW w:w="1388" w:type="dxa"/>
          </w:tcPr>
          <w:p w14:paraId="58E5BE8C" w14:textId="77777777" w:rsidR="002875C6" w:rsidRDefault="002875C6" w:rsidP="00B67CE0">
            <w:pPr>
              <w:rPr>
                <w:rFonts w:eastAsiaTheme="minorEastAsia"/>
              </w:rPr>
            </w:pPr>
            <w:r>
              <w:rPr>
                <w:rFonts w:eastAsiaTheme="minorEastAsia" w:hint="eastAsia"/>
              </w:rPr>
              <w:t>A</w:t>
            </w:r>
            <w:r>
              <w:rPr>
                <w:rFonts w:eastAsiaTheme="minorEastAsia"/>
              </w:rPr>
              <w:t>.14.1.a6</w:t>
            </w:r>
          </w:p>
        </w:tc>
        <w:tc>
          <w:tcPr>
            <w:tcW w:w="1106" w:type="dxa"/>
          </w:tcPr>
          <w:p w14:paraId="00CBE2F2" w14:textId="77777777" w:rsidR="002875C6" w:rsidRDefault="002875C6" w:rsidP="00B67CE0">
            <w:pPr>
              <w:rPr>
                <w:rFonts w:eastAsiaTheme="minorEastAsia"/>
              </w:rPr>
            </w:pPr>
            <w:r>
              <w:rPr>
                <w:rFonts w:eastAsiaTheme="minorEastAsia" w:hint="eastAsia"/>
              </w:rPr>
              <w:t>L</w:t>
            </w:r>
            <w:r>
              <w:rPr>
                <w:rFonts w:eastAsiaTheme="minorEastAsia"/>
              </w:rPr>
              <w:t>GE</w:t>
            </w:r>
          </w:p>
        </w:tc>
      </w:tr>
      <w:tr w:rsidR="002875C6" w14:paraId="0ABA304E" w14:textId="77777777" w:rsidTr="002875C6">
        <w:tc>
          <w:tcPr>
            <w:tcW w:w="2920" w:type="dxa"/>
            <w:gridSpan w:val="2"/>
            <w:vMerge/>
          </w:tcPr>
          <w:p w14:paraId="2D57DAE7" w14:textId="77777777" w:rsidR="002875C6" w:rsidRDefault="002875C6" w:rsidP="00B67CE0">
            <w:pPr>
              <w:jc w:val="center"/>
              <w:rPr>
                <w:rFonts w:eastAsiaTheme="minorEastAsia"/>
              </w:rPr>
            </w:pPr>
          </w:p>
        </w:tc>
        <w:tc>
          <w:tcPr>
            <w:tcW w:w="683" w:type="dxa"/>
          </w:tcPr>
          <w:p w14:paraId="1E75A694" w14:textId="77777777" w:rsidR="002875C6" w:rsidRDefault="002875C6" w:rsidP="00B67CE0">
            <w:pPr>
              <w:jc w:val="center"/>
              <w:rPr>
                <w:rFonts w:eastAsiaTheme="minorEastAsia"/>
              </w:rPr>
            </w:pPr>
            <w:r>
              <w:rPr>
                <w:rFonts w:eastAsiaTheme="minorEastAsia"/>
              </w:rPr>
              <w:t>1-7</w:t>
            </w:r>
          </w:p>
        </w:tc>
        <w:tc>
          <w:tcPr>
            <w:tcW w:w="3485" w:type="dxa"/>
          </w:tcPr>
          <w:p w14:paraId="228435A6" w14:textId="77777777" w:rsidR="002875C6" w:rsidRPr="006B406A" w:rsidRDefault="002875C6" w:rsidP="00B67CE0">
            <w:pPr>
              <w:rPr>
                <w:color w:val="000000"/>
              </w:rPr>
            </w:pPr>
            <w:r w:rsidRPr="006B406A">
              <w:rPr>
                <w:color w:val="000000"/>
              </w:rPr>
              <w:t>Time-based cell reselection to FR1 int</w:t>
            </w:r>
            <w:r>
              <w:rPr>
                <w:color w:val="000000"/>
              </w:rPr>
              <w:t>er</w:t>
            </w:r>
            <w:r w:rsidRPr="006B406A">
              <w:rPr>
                <w:color w:val="000000"/>
              </w:rPr>
              <w:t>-frequency NR cell</w:t>
            </w:r>
          </w:p>
        </w:tc>
        <w:tc>
          <w:tcPr>
            <w:tcW w:w="1388" w:type="dxa"/>
          </w:tcPr>
          <w:p w14:paraId="450AF423" w14:textId="77777777" w:rsidR="002875C6" w:rsidRDefault="002875C6" w:rsidP="00B67CE0">
            <w:pPr>
              <w:rPr>
                <w:rFonts w:eastAsiaTheme="minorEastAsia"/>
              </w:rPr>
            </w:pPr>
            <w:r>
              <w:rPr>
                <w:rFonts w:eastAsiaTheme="minorEastAsia" w:hint="eastAsia"/>
              </w:rPr>
              <w:t>A</w:t>
            </w:r>
            <w:r>
              <w:rPr>
                <w:rFonts w:eastAsiaTheme="minorEastAsia"/>
              </w:rPr>
              <w:t>.14.1.a7</w:t>
            </w:r>
          </w:p>
        </w:tc>
        <w:tc>
          <w:tcPr>
            <w:tcW w:w="1106" w:type="dxa"/>
          </w:tcPr>
          <w:p w14:paraId="5044C834" w14:textId="77777777" w:rsidR="002875C6" w:rsidRPr="0065406F" w:rsidRDefault="002875C6" w:rsidP="00B67CE0">
            <w:pPr>
              <w:rPr>
                <w:rFonts w:eastAsiaTheme="minorEastAsia"/>
              </w:rPr>
            </w:pPr>
            <w:r>
              <w:rPr>
                <w:rFonts w:eastAsiaTheme="minorEastAsia" w:hint="eastAsia"/>
              </w:rPr>
              <w:t>L</w:t>
            </w:r>
            <w:r>
              <w:rPr>
                <w:rFonts w:eastAsiaTheme="minorEastAsia"/>
              </w:rPr>
              <w:t>GE</w:t>
            </w:r>
          </w:p>
        </w:tc>
      </w:tr>
      <w:tr w:rsidR="002875C6" w14:paraId="61829CFD" w14:textId="77777777" w:rsidTr="002875C6">
        <w:tc>
          <w:tcPr>
            <w:tcW w:w="2920" w:type="dxa"/>
            <w:gridSpan w:val="2"/>
            <w:vMerge/>
          </w:tcPr>
          <w:p w14:paraId="23DBC6ED" w14:textId="77777777" w:rsidR="002875C6" w:rsidRDefault="002875C6" w:rsidP="00B67CE0">
            <w:pPr>
              <w:jc w:val="center"/>
              <w:rPr>
                <w:rFonts w:eastAsiaTheme="minorEastAsia"/>
              </w:rPr>
            </w:pPr>
          </w:p>
        </w:tc>
        <w:tc>
          <w:tcPr>
            <w:tcW w:w="683" w:type="dxa"/>
          </w:tcPr>
          <w:p w14:paraId="416B3A7B" w14:textId="77777777" w:rsidR="002875C6" w:rsidRDefault="002875C6" w:rsidP="00B67CE0">
            <w:pPr>
              <w:jc w:val="center"/>
              <w:rPr>
                <w:rFonts w:eastAsiaTheme="minorEastAsia"/>
              </w:rPr>
            </w:pPr>
            <w:r>
              <w:rPr>
                <w:rFonts w:eastAsiaTheme="minorEastAsia"/>
              </w:rPr>
              <w:t>1-8</w:t>
            </w:r>
          </w:p>
        </w:tc>
        <w:tc>
          <w:tcPr>
            <w:tcW w:w="3485" w:type="dxa"/>
          </w:tcPr>
          <w:p w14:paraId="49AF45FE" w14:textId="77777777" w:rsidR="002875C6" w:rsidRPr="006B406A" w:rsidRDefault="002875C6" w:rsidP="00B67CE0">
            <w:pPr>
              <w:rPr>
                <w:color w:val="000000"/>
              </w:rPr>
            </w:pPr>
            <w:r w:rsidRPr="006B406A">
              <w:rPr>
                <w:color w:val="000000"/>
              </w:rPr>
              <w:t>Location-based cell reselection to FR1 int</w:t>
            </w:r>
            <w:r>
              <w:rPr>
                <w:color w:val="000000"/>
              </w:rPr>
              <w:t>er</w:t>
            </w:r>
            <w:r w:rsidRPr="006B406A">
              <w:rPr>
                <w:color w:val="000000"/>
              </w:rPr>
              <w:t>-frequency NR cell</w:t>
            </w:r>
          </w:p>
        </w:tc>
        <w:tc>
          <w:tcPr>
            <w:tcW w:w="1388" w:type="dxa"/>
          </w:tcPr>
          <w:p w14:paraId="641CFBC9" w14:textId="77777777" w:rsidR="002875C6" w:rsidRDefault="002875C6" w:rsidP="00B67CE0">
            <w:pPr>
              <w:rPr>
                <w:rFonts w:eastAsiaTheme="minorEastAsia"/>
              </w:rPr>
            </w:pPr>
            <w:r>
              <w:rPr>
                <w:rFonts w:eastAsiaTheme="minorEastAsia" w:hint="eastAsia"/>
              </w:rPr>
              <w:t>A</w:t>
            </w:r>
            <w:r>
              <w:rPr>
                <w:rFonts w:eastAsiaTheme="minorEastAsia"/>
              </w:rPr>
              <w:t>.14.1.a8</w:t>
            </w:r>
          </w:p>
        </w:tc>
        <w:tc>
          <w:tcPr>
            <w:tcW w:w="1106" w:type="dxa"/>
          </w:tcPr>
          <w:p w14:paraId="46F4380B" w14:textId="77777777" w:rsidR="002875C6" w:rsidRDefault="002875C6" w:rsidP="00B67CE0">
            <w:pPr>
              <w:rPr>
                <w:rFonts w:eastAsiaTheme="minorEastAsia"/>
              </w:rPr>
            </w:pPr>
            <w:r>
              <w:rPr>
                <w:rFonts w:eastAsiaTheme="minorEastAsia" w:hint="eastAsia"/>
              </w:rPr>
              <w:t>L</w:t>
            </w:r>
            <w:r>
              <w:rPr>
                <w:rFonts w:eastAsiaTheme="minorEastAsia"/>
              </w:rPr>
              <w:t>GE</w:t>
            </w:r>
          </w:p>
        </w:tc>
      </w:tr>
      <w:tr w:rsidR="002875C6" w14:paraId="2DD6196F" w14:textId="77777777" w:rsidTr="002875C6">
        <w:tc>
          <w:tcPr>
            <w:tcW w:w="2920" w:type="dxa"/>
            <w:gridSpan w:val="2"/>
            <w:vMerge w:val="restart"/>
            <w:vAlign w:val="center"/>
          </w:tcPr>
          <w:p w14:paraId="6ACD8EB1" w14:textId="77777777" w:rsidR="002875C6" w:rsidRDefault="002875C6" w:rsidP="00B67CE0">
            <w:pPr>
              <w:rPr>
                <w:rFonts w:eastAsiaTheme="minorEastAsia"/>
              </w:rPr>
            </w:pPr>
            <w:r>
              <w:rPr>
                <w:b/>
                <w:bCs/>
                <w:color w:val="000000"/>
              </w:rPr>
              <w:lastRenderedPageBreak/>
              <w:t>Handover</w:t>
            </w:r>
            <w:r w:rsidRPr="006B406A">
              <w:rPr>
                <w:b/>
                <w:bCs/>
                <w:color w:val="000000"/>
              </w:rPr>
              <w:t xml:space="preserve"> for satellite access</w:t>
            </w:r>
          </w:p>
        </w:tc>
        <w:tc>
          <w:tcPr>
            <w:tcW w:w="683" w:type="dxa"/>
          </w:tcPr>
          <w:p w14:paraId="6AE81502" w14:textId="77777777" w:rsidR="002875C6" w:rsidRDefault="002875C6" w:rsidP="00B67CE0">
            <w:pPr>
              <w:jc w:val="center"/>
              <w:rPr>
                <w:rFonts w:eastAsiaTheme="minorEastAsia"/>
              </w:rPr>
            </w:pPr>
            <w:r>
              <w:rPr>
                <w:rFonts w:eastAsiaTheme="minorEastAsia"/>
              </w:rPr>
              <w:t>2-1</w:t>
            </w:r>
          </w:p>
        </w:tc>
        <w:tc>
          <w:tcPr>
            <w:tcW w:w="3485" w:type="dxa"/>
          </w:tcPr>
          <w:p w14:paraId="647ADF8A" w14:textId="77777777" w:rsidR="002875C6" w:rsidRPr="006B406A" w:rsidRDefault="002875C6" w:rsidP="00B67CE0">
            <w:pPr>
              <w:rPr>
                <w:color w:val="000000"/>
              </w:rPr>
            </w:pPr>
            <w:r w:rsidRPr="006B406A">
              <w:rPr>
                <w:color w:val="000000"/>
              </w:rPr>
              <w:t>Intra-frequency Handover from FR1 to FR1</w:t>
            </w:r>
          </w:p>
        </w:tc>
        <w:tc>
          <w:tcPr>
            <w:tcW w:w="1388" w:type="dxa"/>
          </w:tcPr>
          <w:p w14:paraId="58DEAE09" w14:textId="77777777" w:rsidR="002875C6" w:rsidRPr="00FB6EC4" w:rsidRDefault="002875C6" w:rsidP="00B67CE0">
            <w:pPr>
              <w:rPr>
                <w:rFonts w:eastAsiaTheme="minorEastAsia"/>
              </w:rPr>
            </w:pPr>
            <w:r>
              <w:rPr>
                <w:rFonts w:eastAsiaTheme="minorEastAsia" w:hint="eastAsia"/>
              </w:rPr>
              <w:t>A</w:t>
            </w:r>
            <w:r>
              <w:rPr>
                <w:rFonts w:eastAsiaTheme="minorEastAsia"/>
              </w:rPr>
              <w:t>.14.2.1.b1</w:t>
            </w:r>
          </w:p>
        </w:tc>
        <w:tc>
          <w:tcPr>
            <w:tcW w:w="1106" w:type="dxa"/>
          </w:tcPr>
          <w:p w14:paraId="71C7879A" w14:textId="77777777" w:rsidR="002875C6" w:rsidRDefault="002875C6" w:rsidP="00B67CE0">
            <w:pPr>
              <w:rPr>
                <w:rFonts w:eastAsiaTheme="minorEastAsia"/>
              </w:rPr>
            </w:pPr>
            <w:r>
              <w:rPr>
                <w:rFonts w:eastAsiaTheme="minorEastAsia" w:hint="eastAsia"/>
              </w:rPr>
              <w:t>C</w:t>
            </w:r>
            <w:r>
              <w:rPr>
                <w:rFonts w:eastAsiaTheme="minorEastAsia"/>
              </w:rPr>
              <w:t>ATT</w:t>
            </w:r>
          </w:p>
        </w:tc>
      </w:tr>
      <w:tr w:rsidR="002875C6" w14:paraId="059B09C4" w14:textId="77777777" w:rsidTr="002875C6">
        <w:tc>
          <w:tcPr>
            <w:tcW w:w="2920" w:type="dxa"/>
            <w:gridSpan w:val="2"/>
            <w:vMerge/>
          </w:tcPr>
          <w:p w14:paraId="099A8B8C" w14:textId="77777777" w:rsidR="002875C6" w:rsidRDefault="002875C6" w:rsidP="00B67CE0">
            <w:pPr>
              <w:jc w:val="center"/>
              <w:rPr>
                <w:rFonts w:eastAsiaTheme="minorEastAsia"/>
              </w:rPr>
            </w:pPr>
          </w:p>
        </w:tc>
        <w:tc>
          <w:tcPr>
            <w:tcW w:w="683" w:type="dxa"/>
          </w:tcPr>
          <w:p w14:paraId="08E833A2" w14:textId="77777777" w:rsidR="002875C6" w:rsidRDefault="002875C6" w:rsidP="00B67CE0">
            <w:pPr>
              <w:jc w:val="center"/>
              <w:rPr>
                <w:rFonts w:eastAsiaTheme="minorEastAsia"/>
              </w:rPr>
            </w:pPr>
            <w:r>
              <w:rPr>
                <w:rFonts w:eastAsiaTheme="minorEastAsia"/>
              </w:rPr>
              <w:t>2-2</w:t>
            </w:r>
          </w:p>
        </w:tc>
        <w:tc>
          <w:tcPr>
            <w:tcW w:w="3485" w:type="dxa"/>
          </w:tcPr>
          <w:p w14:paraId="4F11830D" w14:textId="77777777" w:rsidR="002875C6" w:rsidRPr="006B406A" w:rsidRDefault="002875C6" w:rsidP="00B67CE0">
            <w:pPr>
              <w:rPr>
                <w:color w:val="000000"/>
              </w:rPr>
            </w:pPr>
            <w:r>
              <w:rPr>
                <w:color w:val="000000"/>
              </w:rPr>
              <w:t>Inter</w:t>
            </w:r>
            <w:r w:rsidRPr="006B406A">
              <w:rPr>
                <w:color w:val="000000"/>
              </w:rPr>
              <w:t>-frequency Handover from FR1 to FR1</w:t>
            </w:r>
          </w:p>
        </w:tc>
        <w:tc>
          <w:tcPr>
            <w:tcW w:w="1388" w:type="dxa"/>
          </w:tcPr>
          <w:p w14:paraId="6DDD6236" w14:textId="77777777" w:rsidR="002875C6" w:rsidRDefault="002875C6" w:rsidP="00B67CE0">
            <w:pPr>
              <w:rPr>
                <w:rFonts w:eastAsiaTheme="minorEastAsia"/>
              </w:rPr>
            </w:pPr>
            <w:r>
              <w:rPr>
                <w:rFonts w:eastAsiaTheme="minorEastAsia" w:hint="eastAsia"/>
              </w:rPr>
              <w:t>A</w:t>
            </w:r>
            <w:r>
              <w:rPr>
                <w:rFonts w:eastAsiaTheme="minorEastAsia"/>
              </w:rPr>
              <w:t>.14.2.1.b2</w:t>
            </w:r>
          </w:p>
        </w:tc>
        <w:tc>
          <w:tcPr>
            <w:tcW w:w="1106" w:type="dxa"/>
          </w:tcPr>
          <w:p w14:paraId="610D9F4F" w14:textId="77777777" w:rsidR="002875C6" w:rsidRDefault="002875C6" w:rsidP="00B67CE0">
            <w:pPr>
              <w:rPr>
                <w:rFonts w:eastAsiaTheme="minorEastAsia"/>
              </w:rPr>
            </w:pPr>
            <w:r>
              <w:rPr>
                <w:rFonts w:eastAsiaTheme="minorEastAsia" w:hint="eastAsia"/>
              </w:rPr>
              <w:t>C</w:t>
            </w:r>
            <w:r>
              <w:rPr>
                <w:rFonts w:eastAsiaTheme="minorEastAsia"/>
              </w:rPr>
              <w:t>ATT</w:t>
            </w:r>
          </w:p>
        </w:tc>
      </w:tr>
      <w:tr w:rsidR="002875C6" w14:paraId="5DD68EC9" w14:textId="77777777" w:rsidTr="002875C6">
        <w:tc>
          <w:tcPr>
            <w:tcW w:w="2920" w:type="dxa"/>
            <w:gridSpan w:val="2"/>
            <w:vMerge/>
          </w:tcPr>
          <w:p w14:paraId="27D2629F" w14:textId="77777777" w:rsidR="002875C6" w:rsidRDefault="002875C6" w:rsidP="00B67CE0">
            <w:pPr>
              <w:jc w:val="center"/>
              <w:rPr>
                <w:rFonts w:eastAsiaTheme="minorEastAsia"/>
              </w:rPr>
            </w:pPr>
          </w:p>
        </w:tc>
        <w:tc>
          <w:tcPr>
            <w:tcW w:w="683" w:type="dxa"/>
          </w:tcPr>
          <w:p w14:paraId="4D1E2D00" w14:textId="77777777" w:rsidR="002875C6" w:rsidRDefault="002875C6" w:rsidP="00B67CE0">
            <w:pPr>
              <w:jc w:val="center"/>
              <w:rPr>
                <w:rFonts w:eastAsiaTheme="minorEastAsia"/>
              </w:rPr>
            </w:pPr>
            <w:r>
              <w:rPr>
                <w:rFonts w:eastAsiaTheme="minorEastAsia"/>
              </w:rPr>
              <w:t>2-3</w:t>
            </w:r>
          </w:p>
        </w:tc>
        <w:tc>
          <w:tcPr>
            <w:tcW w:w="3485" w:type="dxa"/>
          </w:tcPr>
          <w:p w14:paraId="19B13E88" w14:textId="77777777" w:rsidR="002875C6" w:rsidRPr="006B406A" w:rsidRDefault="002875C6" w:rsidP="00B67CE0">
            <w:pPr>
              <w:rPr>
                <w:color w:val="000000"/>
              </w:rPr>
            </w:pPr>
            <w:r w:rsidRPr="006B406A">
              <w:rPr>
                <w:color w:val="000000"/>
              </w:rPr>
              <w:t>Intra-frequency time-based Conditional Handover from FR1 to FR1</w:t>
            </w:r>
          </w:p>
        </w:tc>
        <w:tc>
          <w:tcPr>
            <w:tcW w:w="1388" w:type="dxa"/>
          </w:tcPr>
          <w:p w14:paraId="3FB89F9A" w14:textId="77777777" w:rsidR="002875C6" w:rsidRDefault="002875C6" w:rsidP="00B67CE0">
            <w:pPr>
              <w:rPr>
                <w:rFonts w:eastAsiaTheme="minorEastAsia"/>
              </w:rPr>
            </w:pPr>
            <w:r>
              <w:rPr>
                <w:rFonts w:eastAsiaTheme="minorEastAsia" w:hint="eastAsia"/>
              </w:rPr>
              <w:t>A</w:t>
            </w:r>
            <w:r>
              <w:rPr>
                <w:rFonts w:eastAsiaTheme="minorEastAsia"/>
              </w:rPr>
              <w:t>.14.2.1.b3</w:t>
            </w:r>
          </w:p>
        </w:tc>
        <w:tc>
          <w:tcPr>
            <w:tcW w:w="1106" w:type="dxa"/>
          </w:tcPr>
          <w:p w14:paraId="28CFB9A1" w14:textId="77777777" w:rsidR="002875C6" w:rsidRDefault="002875C6" w:rsidP="00B67CE0">
            <w:pPr>
              <w:rPr>
                <w:rFonts w:eastAsiaTheme="minorEastAsia"/>
              </w:rPr>
            </w:pPr>
            <w:r>
              <w:rPr>
                <w:rFonts w:eastAsiaTheme="minorEastAsia" w:hint="eastAsia"/>
              </w:rPr>
              <w:t>C</w:t>
            </w:r>
            <w:r>
              <w:rPr>
                <w:rFonts w:eastAsiaTheme="minorEastAsia"/>
              </w:rPr>
              <w:t>ATT</w:t>
            </w:r>
          </w:p>
        </w:tc>
      </w:tr>
      <w:tr w:rsidR="002875C6" w14:paraId="64323EFE" w14:textId="77777777" w:rsidTr="002875C6">
        <w:tc>
          <w:tcPr>
            <w:tcW w:w="2920" w:type="dxa"/>
            <w:gridSpan w:val="2"/>
            <w:vMerge/>
          </w:tcPr>
          <w:p w14:paraId="0B30AF75" w14:textId="77777777" w:rsidR="002875C6" w:rsidRDefault="002875C6" w:rsidP="00B67CE0">
            <w:pPr>
              <w:jc w:val="center"/>
              <w:rPr>
                <w:rFonts w:eastAsiaTheme="minorEastAsia"/>
              </w:rPr>
            </w:pPr>
          </w:p>
        </w:tc>
        <w:tc>
          <w:tcPr>
            <w:tcW w:w="683" w:type="dxa"/>
          </w:tcPr>
          <w:p w14:paraId="65C7C756" w14:textId="77777777" w:rsidR="002875C6" w:rsidRDefault="002875C6" w:rsidP="00B67CE0">
            <w:pPr>
              <w:jc w:val="center"/>
              <w:rPr>
                <w:rFonts w:eastAsiaTheme="minorEastAsia"/>
              </w:rPr>
            </w:pPr>
            <w:r>
              <w:rPr>
                <w:rFonts w:eastAsiaTheme="minorEastAsia"/>
              </w:rPr>
              <w:t>2-4</w:t>
            </w:r>
          </w:p>
        </w:tc>
        <w:tc>
          <w:tcPr>
            <w:tcW w:w="3485" w:type="dxa"/>
          </w:tcPr>
          <w:p w14:paraId="3C37120C" w14:textId="77777777" w:rsidR="002875C6" w:rsidRPr="006B406A" w:rsidRDefault="002875C6" w:rsidP="00B67CE0">
            <w:pPr>
              <w:rPr>
                <w:color w:val="000000"/>
              </w:rPr>
            </w:pPr>
            <w:r w:rsidRPr="006B406A">
              <w:rPr>
                <w:color w:val="000000"/>
              </w:rPr>
              <w:t>Int</w:t>
            </w:r>
            <w:r>
              <w:rPr>
                <w:color w:val="000000"/>
              </w:rPr>
              <w:t>er</w:t>
            </w:r>
            <w:r w:rsidRPr="006B406A">
              <w:rPr>
                <w:color w:val="000000"/>
              </w:rPr>
              <w:t>-frequency time-based Conditional Handover from FR1 to FR1</w:t>
            </w:r>
          </w:p>
        </w:tc>
        <w:tc>
          <w:tcPr>
            <w:tcW w:w="1388" w:type="dxa"/>
          </w:tcPr>
          <w:p w14:paraId="27BC2E1A" w14:textId="77777777" w:rsidR="002875C6" w:rsidRDefault="002875C6" w:rsidP="00B67CE0">
            <w:pPr>
              <w:rPr>
                <w:rFonts w:eastAsiaTheme="minorEastAsia"/>
              </w:rPr>
            </w:pPr>
            <w:r>
              <w:rPr>
                <w:rFonts w:eastAsiaTheme="minorEastAsia" w:hint="eastAsia"/>
              </w:rPr>
              <w:t>A</w:t>
            </w:r>
            <w:r>
              <w:rPr>
                <w:rFonts w:eastAsiaTheme="minorEastAsia"/>
              </w:rPr>
              <w:t>.14.2.1.b4</w:t>
            </w:r>
          </w:p>
        </w:tc>
        <w:tc>
          <w:tcPr>
            <w:tcW w:w="1106" w:type="dxa"/>
          </w:tcPr>
          <w:p w14:paraId="794169D1" w14:textId="77777777" w:rsidR="002875C6" w:rsidRDefault="002875C6" w:rsidP="00B67CE0">
            <w:pPr>
              <w:rPr>
                <w:rFonts w:eastAsiaTheme="minorEastAsia"/>
              </w:rPr>
            </w:pPr>
            <w:r>
              <w:rPr>
                <w:rFonts w:eastAsiaTheme="minorEastAsia" w:hint="eastAsia"/>
              </w:rPr>
              <w:t>C</w:t>
            </w:r>
            <w:r>
              <w:rPr>
                <w:rFonts w:eastAsiaTheme="minorEastAsia"/>
              </w:rPr>
              <w:t>ATT</w:t>
            </w:r>
          </w:p>
        </w:tc>
      </w:tr>
      <w:tr w:rsidR="002875C6" w14:paraId="65EE40DF" w14:textId="77777777" w:rsidTr="002875C6">
        <w:tc>
          <w:tcPr>
            <w:tcW w:w="2920" w:type="dxa"/>
            <w:gridSpan w:val="2"/>
            <w:vMerge/>
          </w:tcPr>
          <w:p w14:paraId="76A77EDF" w14:textId="77777777" w:rsidR="002875C6" w:rsidRDefault="002875C6" w:rsidP="00B67CE0">
            <w:pPr>
              <w:jc w:val="center"/>
              <w:rPr>
                <w:rFonts w:eastAsiaTheme="minorEastAsia"/>
              </w:rPr>
            </w:pPr>
          </w:p>
        </w:tc>
        <w:tc>
          <w:tcPr>
            <w:tcW w:w="683" w:type="dxa"/>
          </w:tcPr>
          <w:p w14:paraId="12BB20BC" w14:textId="77777777" w:rsidR="002875C6" w:rsidRDefault="002875C6" w:rsidP="00B67CE0">
            <w:pPr>
              <w:jc w:val="center"/>
              <w:rPr>
                <w:rFonts w:eastAsiaTheme="minorEastAsia"/>
              </w:rPr>
            </w:pPr>
            <w:r>
              <w:rPr>
                <w:rFonts w:eastAsiaTheme="minorEastAsia"/>
              </w:rPr>
              <w:t>2-5</w:t>
            </w:r>
          </w:p>
        </w:tc>
        <w:tc>
          <w:tcPr>
            <w:tcW w:w="3485" w:type="dxa"/>
          </w:tcPr>
          <w:p w14:paraId="2FE3792E" w14:textId="77777777" w:rsidR="002875C6" w:rsidRPr="006B406A" w:rsidRDefault="002875C6" w:rsidP="00B67CE0">
            <w:pPr>
              <w:rPr>
                <w:color w:val="000000"/>
              </w:rPr>
            </w:pPr>
            <w:r w:rsidRPr="006B406A">
              <w:rPr>
                <w:color w:val="000000"/>
              </w:rPr>
              <w:t xml:space="preserve">Intra-frequency </w:t>
            </w:r>
            <w:r>
              <w:rPr>
                <w:color w:val="000000"/>
              </w:rPr>
              <w:t>distance</w:t>
            </w:r>
            <w:r w:rsidRPr="006B406A">
              <w:rPr>
                <w:color w:val="000000"/>
              </w:rPr>
              <w:t>-based Conditional Handover from FR1 to FR1</w:t>
            </w:r>
          </w:p>
        </w:tc>
        <w:tc>
          <w:tcPr>
            <w:tcW w:w="1388" w:type="dxa"/>
          </w:tcPr>
          <w:p w14:paraId="44ACABFB" w14:textId="77777777" w:rsidR="002875C6" w:rsidRDefault="002875C6" w:rsidP="00B67CE0">
            <w:pPr>
              <w:rPr>
                <w:rFonts w:eastAsiaTheme="minorEastAsia"/>
              </w:rPr>
            </w:pPr>
            <w:r>
              <w:rPr>
                <w:rFonts w:eastAsiaTheme="minorEastAsia" w:hint="eastAsia"/>
              </w:rPr>
              <w:t>A</w:t>
            </w:r>
            <w:r>
              <w:rPr>
                <w:rFonts w:eastAsiaTheme="minorEastAsia"/>
              </w:rPr>
              <w:t>.14.2.1.b5</w:t>
            </w:r>
          </w:p>
        </w:tc>
        <w:tc>
          <w:tcPr>
            <w:tcW w:w="1106" w:type="dxa"/>
          </w:tcPr>
          <w:p w14:paraId="2F4EA6F5" w14:textId="77777777" w:rsidR="002875C6" w:rsidRDefault="002875C6" w:rsidP="00B67CE0">
            <w:pPr>
              <w:rPr>
                <w:rFonts w:eastAsiaTheme="minorEastAsia"/>
              </w:rPr>
            </w:pPr>
            <w:r>
              <w:rPr>
                <w:rFonts w:eastAsiaTheme="minorEastAsia" w:hint="eastAsia"/>
              </w:rPr>
              <w:t>C</w:t>
            </w:r>
            <w:r>
              <w:rPr>
                <w:rFonts w:eastAsiaTheme="minorEastAsia"/>
              </w:rPr>
              <w:t>ATT</w:t>
            </w:r>
          </w:p>
        </w:tc>
      </w:tr>
      <w:tr w:rsidR="002875C6" w14:paraId="5FEA9E66" w14:textId="77777777" w:rsidTr="002875C6">
        <w:tc>
          <w:tcPr>
            <w:tcW w:w="2920" w:type="dxa"/>
            <w:gridSpan w:val="2"/>
            <w:vMerge/>
          </w:tcPr>
          <w:p w14:paraId="003BA79F" w14:textId="77777777" w:rsidR="002875C6" w:rsidRDefault="002875C6" w:rsidP="00B67CE0">
            <w:pPr>
              <w:jc w:val="center"/>
              <w:rPr>
                <w:rFonts w:eastAsiaTheme="minorEastAsia"/>
              </w:rPr>
            </w:pPr>
          </w:p>
        </w:tc>
        <w:tc>
          <w:tcPr>
            <w:tcW w:w="683" w:type="dxa"/>
          </w:tcPr>
          <w:p w14:paraId="0B9A34DD" w14:textId="77777777" w:rsidR="002875C6" w:rsidRDefault="002875C6" w:rsidP="00B67CE0">
            <w:pPr>
              <w:jc w:val="center"/>
              <w:rPr>
                <w:rFonts w:eastAsiaTheme="minorEastAsia"/>
              </w:rPr>
            </w:pPr>
            <w:r>
              <w:rPr>
                <w:rFonts w:eastAsiaTheme="minorEastAsia"/>
              </w:rPr>
              <w:t>2-6</w:t>
            </w:r>
          </w:p>
        </w:tc>
        <w:tc>
          <w:tcPr>
            <w:tcW w:w="3485" w:type="dxa"/>
          </w:tcPr>
          <w:p w14:paraId="35EABB4F" w14:textId="77777777" w:rsidR="002875C6" w:rsidRPr="006B406A" w:rsidRDefault="002875C6" w:rsidP="00B67CE0">
            <w:pPr>
              <w:rPr>
                <w:color w:val="000000"/>
              </w:rPr>
            </w:pPr>
            <w:r w:rsidRPr="006B406A">
              <w:rPr>
                <w:color w:val="000000"/>
              </w:rPr>
              <w:t>Int</w:t>
            </w:r>
            <w:r>
              <w:rPr>
                <w:color w:val="000000"/>
              </w:rPr>
              <w:t>er</w:t>
            </w:r>
            <w:r w:rsidRPr="006B406A">
              <w:rPr>
                <w:color w:val="000000"/>
              </w:rPr>
              <w:t xml:space="preserve">-frequency </w:t>
            </w:r>
            <w:r>
              <w:rPr>
                <w:color w:val="000000"/>
              </w:rPr>
              <w:t>distance</w:t>
            </w:r>
            <w:r w:rsidRPr="006B406A">
              <w:rPr>
                <w:color w:val="000000"/>
              </w:rPr>
              <w:t xml:space="preserve"> -based Conditional Handover from FR1 to FR1</w:t>
            </w:r>
          </w:p>
        </w:tc>
        <w:tc>
          <w:tcPr>
            <w:tcW w:w="1388" w:type="dxa"/>
          </w:tcPr>
          <w:p w14:paraId="09209052" w14:textId="77777777" w:rsidR="002875C6" w:rsidRDefault="002875C6" w:rsidP="00B67CE0">
            <w:pPr>
              <w:rPr>
                <w:rFonts w:eastAsiaTheme="minorEastAsia"/>
              </w:rPr>
            </w:pPr>
            <w:r>
              <w:rPr>
                <w:rFonts w:eastAsiaTheme="minorEastAsia" w:hint="eastAsia"/>
              </w:rPr>
              <w:t>A</w:t>
            </w:r>
            <w:r>
              <w:rPr>
                <w:rFonts w:eastAsiaTheme="minorEastAsia"/>
              </w:rPr>
              <w:t>.14.2.1.b6</w:t>
            </w:r>
          </w:p>
        </w:tc>
        <w:tc>
          <w:tcPr>
            <w:tcW w:w="1106" w:type="dxa"/>
          </w:tcPr>
          <w:p w14:paraId="414D610C" w14:textId="77777777" w:rsidR="002875C6" w:rsidRDefault="002875C6" w:rsidP="00B67CE0">
            <w:pPr>
              <w:rPr>
                <w:rFonts w:eastAsiaTheme="minorEastAsia"/>
              </w:rPr>
            </w:pPr>
            <w:r>
              <w:rPr>
                <w:rFonts w:eastAsiaTheme="minorEastAsia" w:hint="eastAsia"/>
              </w:rPr>
              <w:t>C</w:t>
            </w:r>
            <w:r>
              <w:rPr>
                <w:rFonts w:eastAsiaTheme="minorEastAsia"/>
              </w:rPr>
              <w:t>ATT</w:t>
            </w:r>
          </w:p>
        </w:tc>
      </w:tr>
      <w:tr w:rsidR="002875C6" w14:paraId="6F06314B" w14:textId="77777777" w:rsidTr="002875C6">
        <w:tc>
          <w:tcPr>
            <w:tcW w:w="1194" w:type="dxa"/>
            <w:vMerge w:val="restart"/>
            <w:vAlign w:val="center"/>
          </w:tcPr>
          <w:p w14:paraId="46CB9375" w14:textId="77777777" w:rsidR="002875C6" w:rsidRDefault="002875C6" w:rsidP="00B67CE0">
            <w:pPr>
              <w:rPr>
                <w:rFonts w:eastAsiaTheme="minorEastAsia"/>
              </w:rPr>
            </w:pPr>
            <w:r w:rsidRPr="00E72A15">
              <w:rPr>
                <w:b/>
                <w:bCs/>
                <w:color w:val="000000"/>
              </w:rPr>
              <w:t>RRC Connection Mobility Control</w:t>
            </w:r>
          </w:p>
        </w:tc>
        <w:tc>
          <w:tcPr>
            <w:tcW w:w="1726" w:type="dxa"/>
            <w:vMerge w:val="restart"/>
          </w:tcPr>
          <w:p w14:paraId="0AE4D8A2" w14:textId="77777777" w:rsidR="002875C6" w:rsidRDefault="002875C6" w:rsidP="00B67CE0">
            <w:pPr>
              <w:rPr>
                <w:rFonts w:eastAsiaTheme="minorEastAsia"/>
              </w:rPr>
            </w:pPr>
            <w:r w:rsidRPr="006B406A">
              <w:rPr>
                <w:b/>
                <w:bCs/>
                <w:color w:val="000000"/>
              </w:rPr>
              <w:t>RRC Re-establishment for satellite access</w:t>
            </w:r>
          </w:p>
        </w:tc>
        <w:tc>
          <w:tcPr>
            <w:tcW w:w="683" w:type="dxa"/>
          </w:tcPr>
          <w:p w14:paraId="08576C43" w14:textId="77777777" w:rsidR="002875C6" w:rsidRDefault="002875C6" w:rsidP="00B67CE0">
            <w:pPr>
              <w:jc w:val="center"/>
              <w:rPr>
                <w:rFonts w:eastAsiaTheme="minorEastAsia"/>
              </w:rPr>
            </w:pPr>
            <w:r>
              <w:rPr>
                <w:rFonts w:eastAsiaTheme="minorEastAsia"/>
              </w:rPr>
              <w:t>3-1-1</w:t>
            </w:r>
          </w:p>
        </w:tc>
        <w:tc>
          <w:tcPr>
            <w:tcW w:w="3485" w:type="dxa"/>
          </w:tcPr>
          <w:p w14:paraId="1CE0FCAA" w14:textId="77777777" w:rsidR="002875C6" w:rsidRPr="006B406A" w:rsidRDefault="002875C6" w:rsidP="00B67CE0">
            <w:pPr>
              <w:rPr>
                <w:color w:val="000000"/>
              </w:rPr>
            </w:pPr>
            <w:r w:rsidRPr="006B406A">
              <w:rPr>
                <w:color w:val="000000"/>
              </w:rPr>
              <w:t>Intra-frequency RRC Re-establishment in FR1</w:t>
            </w:r>
          </w:p>
        </w:tc>
        <w:tc>
          <w:tcPr>
            <w:tcW w:w="1388" w:type="dxa"/>
          </w:tcPr>
          <w:p w14:paraId="7E49D3AE" w14:textId="77777777" w:rsidR="002875C6" w:rsidRDefault="002875C6" w:rsidP="00B67CE0">
            <w:pPr>
              <w:rPr>
                <w:rFonts w:eastAsiaTheme="minorEastAsia"/>
              </w:rPr>
            </w:pPr>
            <w:r>
              <w:rPr>
                <w:rFonts w:eastAsiaTheme="minorEastAsia" w:hint="eastAsia"/>
              </w:rPr>
              <w:t>A</w:t>
            </w:r>
            <w:r>
              <w:rPr>
                <w:rFonts w:eastAsiaTheme="minorEastAsia"/>
              </w:rPr>
              <w:t>.14.2.2.1.c1</w:t>
            </w:r>
          </w:p>
        </w:tc>
        <w:tc>
          <w:tcPr>
            <w:tcW w:w="1106" w:type="dxa"/>
          </w:tcPr>
          <w:p w14:paraId="714AB6D0" w14:textId="77777777" w:rsidR="002875C6" w:rsidRDefault="002875C6" w:rsidP="00B67CE0">
            <w:pPr>
              <w:rPr>
                <w:rFonts w:eastAsiaTheme="minorEastAsia"/>
              </w:rPr>
            </w:pPr>
            <w:r>
              <w:rPr>
                <w:rFonts w:eastAsiaTheme="minorEastAsia" w:hint="eastAsia"/>
              </w:rPr>
              <w:t>H</w:t>
            </w:r>
            <w:r>
              <w:rPr>
                <w:rFonts w:eastAsiaTheme="minorEastAsia"/>
              </w:rPr>
              <w:t>uawei</w:t>
            </w:r>
          </w:p>
        </w:tc>
      </w:tr>
      <w:tr w:rsidR="002875C6" w14:paraId="10EDE09B" w14:textId="77777777" w:rsidTr="002875C6">
        <w:tc>
          <w:tcPr>
            <w:tcW w:w="1194" w:type="dxa"/>
            <w:vMerge/>
          </w:tcPr>
          <w:p w14:paraId="5B9DEFB3" w14:textId="77777777" w:rsidR="002875C6" w:rsidRDefault="002875C6" w:rsidP="00B67CE0">
            <w:pPr>
              <w:jc w:val="center"/>
              <w:rPr>
                <w:rFonts w:eastAsiaTheme="minorEastAsia"/>
              </w:rPr>
            </w:pPr>
          </w:p>
        </w:tc>
        <w:tc>
          <w:tcPr>
            <w:tcW w:w="1726" w:type="dxa"/>
            <w:vMerge/>
          </w:tcPr>
          <w:p w14:paraId="55017DC4" w14:textId="77777777" w:rsidR="002875C6" w:rsidRDefault="002875C6" w:rsidP="00B67CE0">
            <w:pPr>
              <w:jc w:val="center"/>
              <w:rPr>
                <w:rFonts w:eastAsiaTheme="minorEastAsia"/>
              </w:rPr>
            </w:pPr>
          </w:p>
        </w:tc>
        <w:tc>
          <w:tcPr>
            <w:tcW w:w="683" w:type="dxa"/>
          </w:tcPr>
          <w:p w14:paraId="3542BCF1" w14:textId="77777777" w:rsidR="002875C6" w:rsidRDefault="002875C6" w:rsidP="00B67CE0">
            <w:pPr>
              <w:jc w:val="center"/>
              <w:rPr>
                <w:rFonts w:eastAsiaTheme="minorEastAsia"/>
              </w:rPr>
            </w:pPr>
            <w:r>
              <w:rPr>
                <w:rFonts w:eastAsiaTheme="minorEastAsia"/>
              </w:rPr>
              <w:t>3-1-2</w:t>
            </w:r>
          </w:p>
        </w:tc>
        <w:tc>
          <w:tcPr>
            <w:tcW w:w="3485" w:type="dxa"/>
          </w:tcPr>
          <w:p w14:paraId="5C57433D" w14:textId="77777777" w:rsidR="002875C6" w:rsidRPr="006B406A" w:rsidRDefault="002875C6" w:rsidP="00B67CE0">
            <w:pPr>
              <w:rPr>
                <w:color w:val="000000"/>
              </w:rPr>
            </w:pPr>
            <w:r w:rsidRPr="006B406A">
              <w:rPr>
                <w:color w:val="000000"/>
              </w:rPr>
              <w:t>Inter-frequency RRC Re-establishment in FR1</w:t>
            </w:r>
          </w:p>
        </w:tc>
        <w:tc>
          <w:tcPr>
            <w:tcW w:w="1388" w:type="dxa"/>
          </w:tcPr>
          <w:p w14:paraId="1ABB6543" w14:textId="77777777" w:rsidR="002875C6" w:rsidRDefault="002875C6" w:rsidP="00B67CE0">
            <w:pPr>
              <w:rPr>
                <w:rFonts w:eastAsiaTheme="minorEastAsia"/>
              </w:rPr>
            </w:pPr>
            <w:r>
              <w:rPr>
                <w:rFonts w:eastAsiaTheme="minorEastAsia" w:hint="eastAsia"/>
              </w:rPr>
              <w:t>A</w:t>
            </w:r>
            <w:r>
              <w:rPr>
                <w:rFonts w:eastAsiaTheme="minorEastAsia"/>
              </w:rPr>
              <w:t>.14.2.2.1.c2</w:t>
            </w:r>
          </w:p>
        </w:tc>
        <w:tc>
          <w:tcPr>
            <w:tcW w:w="1106" w:type="dxa"/>
          </w:tcPr>
          <w:p w14:paraId="2228769C" w14:textId="77777777" w:rsidR="002875C6" w:rsidRDefault="002875C6" w:rsidP="00B67CE0">
            <w:pPr>
              <w:rPr>
                <w:rFonts w:eastAsiaTheme="minorEastAsia"/>
              </w:rPr>
            </w:pPr>
            <w:r>
              <w:rPr>
                <w:rFonts w:eastAsiaTheme="minorEastAsia" w:hint="eastAsia"/>
              </w:rPr>
              <w:t>H</w:t>
            </w:r>
            <w:r>
              <w:rPr>
                <w:rFonts w:eastAsiaTheme="minorEastAsia"/>
              </w:rPr>
              <w:t>uawei</w:t>
            </w:r>
          </w:p>
        </w:tc>
      </w:tr>
      <w:tr w:rsidR="002875C6" w14:paraId="51F00FC1" w14:textId="77777777" w:rsidTr="002875C6">
        <w:tc>
          <w:tcPr>
            <w:tcW w:w="1194" w:type="dxa"/>
            <w:vMerge/>
          </w:tcPr>
          <w:p w14:paraId="10CE42C6" w14:textId="77777777" w:rsidR="002875C6" w:rsidRDefault="002875C6" w:rsidP="00B67CE0">
            <w:pPr>
              <w:rPr>
                <w:rFonts w:eastAsiaTheme="minorEastAsia"/>
              </w:rPr>
            </w:pPr>
          </w:p>
        </w:tc>
        <w:tc>
          <w:tcPr>
            <w:tcW w:w="1726" w:type="dxa"/>
            <w:vMerge w:val="restart"/>
          </w:tcPr>
          <w:p w14:paraId="53E45CB4" w14:textId="77777777" w:rsidR="002875C6" w:rsidRDefault="002875C6" w:rsidP="00B67CE0">
            <w:pPr>
              <w:rPr>
                <w:rFonts w:eastAsiaTheme="minorEastAsia"/>
              </w:rPr>
            </w:pPr>
            <w:r w:rsidRPr="006B406A">
              <w:rPr>
                <w:b/>
                <w:bCs/>
                <w:color w:val="000000"/>
              </w:rPr>
              <w:t>Random access for satellite access</w:t>
            </w:r>
          </w:p>
        </w:tc>
        <w:tc>
          <w:tcPr>
            <w:tcW w:w="683" w:type="dxa"/>
          </w:tcPr>
          <w:p w14:paraId="7AC536C2" w14:textId="77777777" w:rsidR="002875C6" w:rsidRDefault="002875C6" w:rsidP="00B67CE0">
            <w:pPr>
              <w:jc w:val="center"/>
              <w:rPr>
                <w:rFonts w:eastAsiaTheme="minorEastAsia"/>
              </w:rPr>
            </w:pPr>
            <w:r>
              <w:rPr>
                <w:rFonts w:eastAsiaTheme="minorEastAsia"/>
              </w:rPr>
              <w:t>3-2-1</w:t>
            </w:r>
          </w:p>
        </w:tc>
        <w:tc>
          <w:tcPr>
            <w:tcW w:w="3485" w:type="dxa"/>
          </w:tcPr>
          <w:p w14:paraId="7AD2BAB7" w14:textId="77777777" w:rsidR="002875C6" w:rsidRPr="006B406A" w:rsidRDefault="002875C6" w:rsidP="00B67CE0">
            <w:pPr>
              <w:rPr>
                <w:color w:val="000000"/>
              </w:rPr>
            </w:pPr>
            <w:r w:rsidRPr="006B406A">
              <w:rPr>
                <w:color w:val="000000"/>
              </w:rPr>
              <w:t>4-step RA type contention based random access test in FR1</w:t>
            </w:r>
          </w:p>
        </w:tc>
        <w:tc>
          <w:tcPr>
            <w:tcW w:w="1388" w:type="dxa"/>
          </w:tcPr>
          <w:p w14:paraId="015203A2" w14:textId="77777777" w:rsidR="002875C6" w:rsidRDefault="002875C6" w:rsidP="00B67CE0">
            <w:pPr>
              <w:rPr>
                <w:rFonts w:eastAsiaTheme="minorEastAsia"/>
              </w:rPr>
            </w:pPr>
            <w:r>
              <w:rPr>
                <w:rFonts w:eastAsiaTheme="minorEastAsia" w:hint="eastAsia"/>
              </w:rPr>
              <w:t>A</w:t>
            </w:r>
            <w:r>
              <w:rPr>
                <w:rFonts w:eastAsiaTheme="minorEastAsia"/>
              </w:rPr>
              <w:t>.14.2.2.2.d1</w:t>
            </w:r>
          </w:p>
        </w:tc>
        <w:tc>
          <w:tcPr>
            <w:tcW w:w="1106" w:type="dxa"/>
          </w:tcPr>
          <w:p w14:paraId="426208C9" w14:textId="27877447" w:rsidR="002875C6" w:rsidRDefault="003C0C7C" w:rsidP="00B67CE0">
            <w:pPr>
              <w:rPr>
                <w:rFonts w:eastAsiaTheme="minorEastAsia"/>
              </w:rPr>
            </w:pPr>
            <w:r>
              <w:rPr>
                <w:rFonts w:eastAsiaTheme="minorEastAsia" w:hint="eastAsia"/>
              </w:rPr>
              <w:t>Xiao</w:t>
            </w:r>
            <w:r>
              <w:rPr>
                <w:rFonts w:eastAsiaTheme="minorEastAsia"/>
              </w:rPr>
              <w:t>mi</w:t>
            </w:r>
          </w:p>
        </w:tc>
      </w:tr>
      <w:tr w:rsidR="002875C6" w14:paraId="7DC610A1" w14:textId="77777777" w:rsidTr="002875C6">
        <w:tc>
          <w:tcPr>
            <w:tcW w:w="1194" w:type="dxa"/>
            <w:vMerge/>
          </w:tcPr>
          <w:p w14:paraId="01994758" w14:textId="77777777" w:rsidR="002875C6" w:rsidRDefault="002875C6" w:rsidP="00B67CE0">
            <w:pPr>
              <w:jc w:val="center"/>
              <w:rPr>
                <w:rFonts w:eastAsiaTheme="minorEastAsia"/>
              </w:rPr>
            </w:pPr>
          </w:p>
        </w:tc>
        <w:tc>
          <w:tcPr>
            <w:tcW w:w="1726" w:type="dxa"/>
            <w:vMerge/>
          </w:tcPr>
          <w:p w14:paraId="7052A17B" w14:textId="77777777" w:rsidR="002875C6" w:rsidRDefault="002875C6" w:rsidP="00B67CE0">
            <w:pPr>
              <w:jc w:val="center"/>
              <w:rPr>
                <w:rFonts w:eastAsiaTheme="minorEastAsia"/>
              </w:rPr>
            </w:pPr>
          </w:p>
        </w:tc>
        <w:tc>
          <w:tcPr>
            <w:tcW w:w="683" w:type="dxa"/>
          </w:tcPr>
          <w:p w14:paraId="2D09D376" w14:textId="77777777" w:rsidR="002875C6" w:rsidRDefault="002875C6" w:rsidP="00B67CE0">
            <w:pPr>
              <w:jc w:val="center"/>
              <w:rPr>
                <w:rFonts w:eastAsiaTheme="minorEastAsia"/>
              </w:rPr>
            </w:pPr>
            <w:r>
              <w:rPr>
                <w:rFonts w:eastAsiaTheme="minorEastAsia"/>
              </w:rPr>
              <w:t>3-2-2</w:t>
            </w:r>
          </w:p>
        </w:tc>
        <w:tc>
          <w:tcPr>
            <w:tcW w:w="3485" w:type="dxa"/>
          </w:tcPr>
          <w:p w14:paraId="6D022AE9" w14:textId="77777777" w:rsidR="002875C6" w:rsidRPr="006B406A" w:rsidRDefault="002875C6" w:rsidP="00B67CE0">
            <w:pPr>
              <w:rPr>
                <w:color w:val="000000"/>
              </w:rPr>
            </w:pPr>
            <w:r w:rsidRPr="006B406A">
              <w:rPr>
                <w:color w:val="000000"/>
              </w:rPr>
              <w:t>4-step RA type non-contention based random access test in FR1</w:t>
            </w:r>
          </w:p>
        </w:tc>
        <w:tc>
          <w:tcPr>
            <w:tcW w:w="1388" w:type="dxa"/>
          </w:tcPr>
          <w:p w14:paraId="07350CB5" w14:textId="77777777" w:rsidR="002875C6" w:rsidRDefault="002875C6" w:rsidP="00B67CE0">
            <w:pPr>
              <w:rPr>
                <w:rFonts w:eastAsiaTheme="minorEastAsia"/>
              </w:rPr>
            </w:pPr>
            <w:r>
              <w:rPr>
                <w:rFonts w:eastAsiaTheme="minorEastAsia" w:hint="eastAsia"/>
              </w:rPr>
              <w:t>A</w:t>
            </w:r>
            <w:r>
              <w:rPr>
                <w:rFonts w:eastAsiaTheme="minorEastAsia"/>
              </w:rPr>
              <w:t>.14.2.2.2.d2</w:t>
            </w:r>
          </w:p>
        </w:tc>
        <w:tc>
          <w:tcPr>
            <w:tcW w:w="1106" w:type="dxa"/>
          </w:tcPr>
          <w:p w14:paraId="19352A23" w14:textId="30F55675" w:rsidR="002875C6" w:rsidRDefault="003C0C7C" w:rsidP="00B67CE0">
            <w:pPr>
              <w:rPr>
                <w:rFonts w:eastAsiaTheme="minorEastAsia"/>
              </w:rPr>
            </w:pPr>
            <w:r>
              <w:rPr>
                <w:rFonts w:eastAsiaTheme="minorEastAsia" w:hint="eastAsia"/>
              </w:rPr>
              <w:t>X</w:t>
            </w:r>
            <w:r>
              <w:rPr>
                <w:rFonts w:eastAsiaTheme="minorEastAsia"/>
              </w:rPr>
              <w:t>iaomi</w:t>
            </w:r>
          </w:p>
        </w:tc>
      </w:tr>
      <w:tr w:rsidR="002875C6" w14:paraId="7DAFE67C" w14:textId="77777777" w:rsidTr="002875C6">
        <w:tc>
          <w:tcPr>
            <w:tcW w:w="1194" w:type="dxa"/>
            <w:vMerge/>
          </w:tcPr>
          <w:p w14:paraId="3278F1F7" w14:textId="77777777" w:rsidR="002875C6" w:rsidRDefault="002875C6" w:rsidP="00B67CE0">
            <w:pPr>
              <w:rPr>
                <w:rFonts w:eastAsiaTheme="minorEastAsia"/>
              </w:rPr>
            </w:pPr>
          </w:p>
        </w:tc>
        <w:tc>
          <w:tcPr>
            <w:tcW w:w="1726" w:type="dxa"/>
          </w:tcPr>
          <w:p w14:paraId="64E765C6" w14:textId="77777777" w:rsidR="002875C6" w:rsidRDefault="002875C6" w:rsidP="00B67CE0">
            <w:pPr>
              <w:rPr>
                <w:rFonts w:eastAsiaTheme="minorEastAsia"/>
              </w:rPr>
            </w:pPr>
            <w:r w:rsidRPr="006B406A">
              <w:rPr>
                <w:b/>
                <w:bCs/>
                <w:color w:val="000000"/>
              </w:rPr>
              <w:t>RRC Connection Release with Redirection for satellite access</w:t>
            </w:r>
          </w:p>
        </w:tc>
        <w:tc>
          <w:tcPr>
            <w:tcW w:w="683" w:type="dxa"/>
          </w:tcPr>
          <w:p w14:paraId="1C383CFE" w14:textId="77777777" w:rsidR="002875C6" w:rsidRDefault="002875C6" w:rsidP="00B67CE0">
            <w:pPr>
              <w:jc w:val="center"/>
              <w:rPr>
                <w:rFonts w:eastAsiaTheme="minorEastAsia"/>
              </w:rPr>
            </w:pPr>
            <w:r>
              <w:rPr>
                <w:rFonts w:eastAsiaTheme="minorEastAsia"/>
              </w:rPr>
              <w:t>3-3-1</w:t>
            </w:r>
          </w:p>
        </w:tc>
        <w:tc>
          <w:tcPr>
            <w:tcW w:w="3485" w:type="dxa"/>
          </w:tcPr>
          <w:p w14:paraId="34888A81" w14:textId="77777777" w:rsidR="002875C6" w:rsidRPr="006B406A" w:rsidRDefault="002875C6" w:rsidP="00B67CE0">
            <w:pPr>
              <w:rPr>
                <w:color w:val="000000"/>
              </w:rPr>
            </w:pPr>
            <w:r w:rsidRPr="006B406A">
              <w:rPr>
                <w:color w:val="000000"/>
              </w:rPr>
              <w:t>Redirection from FR1 to FR1</w:t>
            </w:r>
          </w:p>
        </w:tc>
        <w:tc>
          <w:tcPr>
            <w:tcW w:w="1388" w:type="dxa"/>
          </w:tcPr>
          <w:p w14:paraId="75365379" w14:textId="77777777" w:rsidR="002875C6" w:rsidRDefault="002875C6" w:rsidP="00B67CE0">
            <w:pPr>
              <w:rPr>
                <w:rFonts w:eastAsiaTheme="minorEastAsia"/>
              </w:rPr>
            </w:pPr>
            <w:r>
              <w:rPr>
                <w:rFonts w:eastAsiaTheme="minorEastAsia" w:hint="eastAsia"/>
              </w:rPr>
              <w:t>A</w:t>
            </w:r>
            <w:r>
              <w:rPr>
                <w:rFonts w:eastAsiaTheme="minorEastAsia"/>
              </w:rPr>
              <w:t>.14.2.2.3.e1</w:t>
            </w:r>
          </w:p>
        </w:tc>
        <w:tc>
          <w:tcPr>
            <w:tcW w:w="1106" w:type="dxa"/>
          </w:tcPr>
          <w:p w14:paraId="402D3647" w14:textId="71B8CA32" w:rsidR="002875C6" w:rsidRDefault="003C0C7C" w:rsidP="00B67CE0">
            <w:pPr>
              <w:rPr>
                <w:rFonts w:eastAsiaTheme="minorEastAsia"/>
              </w:rPr>
            </w:pPr>
            <w:r>
              <w:rPr>
                <w:rFonts w:eastAsiaTheme="minorEastAsia" w:hint="eastAsia"/>
              </w:rPr>
              <w:t>X</w:t>
            </w:r>
            <w:r>
              <w:rPr>
                <w:rFonts w:eastAsiaTheme="minorEastAsia"/>
              </w:rPr>
              <w:t>iaomi</w:t>
            </w:r>
          </w:p>
        </w:tc>
      </w:tr>
      <w:tr w:rsidR="002875C6" w14:paraId="0EDD905C" w14:textId="77777777" w:rsidTr="002875C6">
        <w:tc>
          <w:tcPr>
            <w:tcW w:w="2920" w:type="dxa"/>
            <w:gridSpan w:val="2"/>
            <w:vMerge w:val="restart"/>
          </w:tcPr>
          <w:p w14:paraId="602A2831" w14:textId="77777777" w:rsidR="002875C6" w:rsidRDefault="002875C6" w:rsidP="00B67CE0">
            <w:pPr>
              <w:rPr>
                <w:rFonts w:eastAsiaTheme="minorEastAsia"/>
              </w:rPr>
            </w:pPr>
            <w:r w:rsidRPr="006B406A">
              <w:rPr>
                <w:b/>
                <w:bCs/>
                <w:color w:val="000000"/>
              </w:rPr>
              <w:t xml:space="preserve">UE timing </w:t>
            </w:r>
            <w:r>
              <w:rPr>
                <w:rFonts w:asciiTheme="minorEastAsia" w:eastAsiaTheme="minorEastAsia" w:hAnsiTheme="minorEastAsia" w:hint="eastAsia"/>
                <w:b/>
                <w:bCs/>
                <w:color w:val="000000"/>
              </w:rPr>
              <w:t>requirements</w:t>
            </w:r>
            <w:r>
              <w:rPr>
                <w:b/>
                <w:bCs/>
                <w:color w:val="000000"/>
              </w:rPr>
              <w:t xml:space="preserve"> </w:t>
            </w:r>
            <w:r w:rsidRPr="006B406A">
              <w:rPr>
                <w:b/>
                <w:bCs/>
                <w:color w:val="000000"/>
              </w:rPr>
              <w:t>for satellite access</w:t>
            </w:r>
          </w:p>
        </w:tc>
        <w:tc>
          <w:tcPr>
            <w:tcW w:w="683" w:type="dxa"/>
          </w:tcPr>
          <w:p w14:paraId="4C54D776" w14:textId="77777777" w:rsidR="002875C6" w:rsidRDefault="002875C6" w:rsidP="00B67CE0">
            <w:pPr>
              <w:jc w:val="center"/>
              <w:rPr>
                <w:rFonts w:eastAsiaTheme="minorEastAsia"/>
              </w:rPr>
            </w:pPr>
            <w:r>
              <w:rPr>
                <w:rFonts w:eastAsiaTheme="minorEastAsia"/>
              </w:rPr>
              <w:t>4-1</w:t>
            </w:r>
          </w:p>
        </w:tc>
        <w:tc>
          <w:tcPr>
            <w:tcW w:w="3485" w:type="dxa"/>
          </w:tcPr>
          <w:p w14:paraId="6DDAA6C7" w14:textId="77777777" w:rsidR="002875C6" w:rsidRPr="006B406A" w:rsidRDefault="002875C6" w:rsidP="00B67CE0">
            <w:pPr>
              <w:rPr>
                <w:color w:val="000000"/>
              </w:rPr>
            </w:pPr>
            <w:r w:rsidRPr="006B406A">
              <w:rPr>
                <w:color w:val="000000"/>
              </w:rPr>
              <w:t>NTN UE transmit timing test</w:t>
            </w:r>
          </w:p>
        </w:tc>
        <w:tc>
          <w:tcPr>
            <w:tcW w:w="1388" w:type="dxa"/>
          </w:tcPr>
          <w:p w14:paraId="783D031F" w14:textId="77777777" w:rsidR="002875C6" w:rsidRDefault="002875C6" w:rsidP="00B67CE0">
            <w:pPr>
              <w:rPr>
                <w:rFonts w:eastAsiaTheme="minorEastAsia"/>
              </w:rPr>
            </w:pPr>
            <w:r>
              <w:rPr>
                <w:rFonts w:eastAsiaTheme="minorEastAsia" w:hint="eastAsia"/>
              </w:rPr>
              <w:t>A</w:t>
            </w:r>
            <w:r>
              <w:rPr>
                <w:rFonts w:eastAsiaTheme="minorEastAsia"/>
              </w:rPr>
              <w:t>.14.3.1.f1</w:t>
            </w:r>
          </w:p>
        </w:tc>
        <w:tc>
          <w:tcPr>
            <w:tcW w:w="1106" w:type="dxa"/>
          </w:tcPr>
          <w:p w14:paraId="57ADAC94" w14:textId="77777777" w:rsidR="002875C6" w:rsidRDefault="002875C6" w:rsidP="00B67CE0">
            <w:pPr>
              <w:rPr>
                <w:rFonts w:eastAsiaTheme="minorEastAsia"/>
              </w:rPr>
            </w:pPr>
            <w:r>
              <w:rPr>
                <w:rFonts w:eastAsiaTheme="minorEastAsia" w:hint="eastAsia"/>
              </w:rPr>
              <w:t>H</w:t>
            </w:r>
            <w:r>
              <w:rPr>
                <w:rFonts w:eastAsiaTheme="minorEastAsia"/>
              </w:rPr>
              <w:t>uawei</w:t>
            </w:r>
          </w:p>
        </w:tc>
      </w:tr>
      <w:tr w:rsidR="002875C6" w14:paraId="7F4C1FBE" w14:textId="77777777" w:rsidTr="002875C6">
        <w:tc>
          <w:tcPr>
            <w:tcW w:w="2920" w:type="dxa"/>
            <w:gridSpan w:val="2"/>
            <w:vMerge/>
          </w:tcPr>
          <w:p w14:paraId="64F7E0D4" w14:textId="77777777" w:rsidR="002875C6" w:rsidRDefault="002875C6" w:rsidP="00B67CE0">
            <w:pPr>
              <w:jc w:val="center"/>
              <w:rPr>
                <w:rFonts w:eastAsiaTheme="minorEastAsia"/>
              </w:rPr>
            </w:pPr>
          </w:p>
        </w:tc>
        <w:tc>
          <w:tcPr>
            <w:tcW w:w="683" w:type="dxa"/>
          </w:tcPr>
          <w:p w14:paraId="147902D4" w14:textId="77777777" w:rsidR="002875C6" w:rsidRDefault="002875C6" w:rsidP="00B67CE0">
            <w:pPr>
              <w:jc w:val="center"/>
              <w:rPr>
                <w:rFonts w:eastAsiaTheme="minorEastAsia"/>
              </w:rPr>
            </w:pPr>
            <w:r>
              <w:rPr>
                <w:rFonts w:eastAsiaTheme="minorEastAsia"/>
              </w:rPr>
              <w:t>4-2</w:t>
            </w:r>
          </w:p>
        </w:tc>
        <w:tc>
          <w:tcPr>
            <w:tcW w:w="3485" w:type="dxa"/>
          </w:tcPr>
          <w:p w14:paraId="016E4261" w14:textId="77777777" w:rsidR="002875C6" w:rsidRPr="006B406A" w:rsidRDefault="002875C6" w:rsidP="00B67CE0">
            <w:pPr>
              <w:rPr>
                <w:color w:val="000000"/>
              </w:rPr>
            </w:pPr>
            <w:r w:rsidRPr="006B406A">
              <w:rPr>
                <w:color w:val="000000"/>
              </w:rPr>
              <w:t>NTN UE timing advance adjustment accuracy test</w:t>
            </w:r>
          </w:p>
        </w:tc>
        <w:tc>
          <w:tcPr>
            <w:tcW w:w="1388" w:type="dxa"/>
          </w:tcPr>
          <w:p w14:paraId="7DF54206" w14:textId="77777777" w:rsidR="002875C6" w:rsidRDefault="002875C6" w:rsidP="00B67CE0">
            <w:pPr>
              <w:rPr>
                <w:rFonts w:eastAsiaTheme="minorEastAsia"/>
              </w:rPr>
            </w:pPr>
            <w:r>
              <w:rPr>
                <w:rFonts w:eastAsiaTheme="minorEastAsia" w:hint="eastAsia"/>
              </w:rPr>
              <w:t>A</w:t>
            </w:r>
            <w:r>
              <w:rPr>
                <w:rFonts w:eastAsiaTheme="minorEastAsia"/>
              </w:rPr>
              <w:t>.14.3.2.g1</w:t>
            </w:r>
          </w:p>
        </w:tc>
        <w:tc>
          <w:tcPr>
            <w:tcW w:w="1106" w:type="dxa"/>
          </w:tcPr>
          <w:p w14:paraId="44F2E8A0" w14:textId="77777777" w:rsidR="002875C6" w:rsidRDefault="002875C6" w:rsidP="00B67CE0">
            <w:pPr>
              <w:rPr>
                <w:rFonts w:eastAsiaTheme="minorEastAsia"/>
              </w:rPr>
            </w:pPr>
            <w:r>
              <w:rPr>
                <w:rFonts w:eastAsiaTheme="minorEastAsia" w:hint="eastAsia"/>
              </w:rPr>
              <w:t>C</w:t>
            </w:r>
            <w:r>
              <w:rPr>
                <w:rFonts w:eastAsiaTheme="minorEastAsia"/>
              </w:rPr>
              <w:t>MCC</w:t>
            </w:r>
          </w:p>
        </w:tc>
      </w:tr>
      <w:tr w:rsidR="002875C6" w14:paraId="3EBD5665" w14:textId="77777777" w:rsidTr="002875C6">
        <w:tc>
          <w:tcPr>
            <w:tcW w:w="2920" w:type="dxa"/>
            <w:gridSpan w:val="2"/>
            <w:vMerge w:val="restart"/>
            <w:vAlign w:val="center"/>
          </w:tcPr>
          <w:p w14:paraId="266AC0E0" w14:textId="77777777" w:rsidR="002875C6" w:rsidRDefault="002875C6" w:rsidP="00B67CE0">
            <w:pPr>
              <w:jc w:val="center"/>
              <w:rPr>
                <w:rFonts w:eastAsiaTheme="minorEastAsia"/>
              </w:rPr>
            </w:pPr>
            <w:r w:rsidRPr="006B406A">
              <w:rPr>
                <w:b/>
                <w:bCs/>
                <w:color w:val="000000"/>
              </w:rPr>
              <w:t xml:space="preserve">RLM </w:t>
            </w:r>
            <w:r>
              <w:rPr>
                <w:b/>
                <w:bCs/>
                <w:color w:val="000000"/>
              </w:rPr>
              <w:t xml:space="preserve">requirements </w:t>
            </w:r>
            <w:r w:rsidRPr="006B406A">
              <w:rPr>
                <w:b/>
                <w:bCs/>
                <w:color w:val="000000"/>
              </w:rPr>
              <w:t>for satellite access</w:t>
            </w:r>
          </w:p>
        </w:tc>
        <w:tc>
          <w:tcPr>
            <w:tcW w:w="683" w:type="dxa"/>
          </w:tcPr>
          <w:p w14:paraId="687606CC" w14:textId="77777777" w:rsidR="002875C6" w:rsidRDefault="002875C6" w:rsidP="00B67CE0">
            <w:pPr>
              <w:jc w:val="center"/>
              <w:rPr>
                <w:rFonts w:eastAsiaTheme="minorEastAsia"/>
              </w:rPr>
            </w:pPr>
            <w:r>
              <w:rPr>
                <w:rFonts w:eastAsiaTheme="minorEastAsia"/>
              </w:rPr>
              <w:t>5-1</w:t>
            </w:r>
          </w:p>
        </w:tc>
        <w:tc>
          <w:tcPr>
            <w:tcW w:w="3485" w:type="dxa"/>
          </w:tcPr>
          <w:p w14:paraId="12EFAD82" w14:textId="77777777" w:rsidR="002875C6" w:rsidRPr="006B406A" w:rsidRDefault="002875C6" w:rsidP="00B67CE0">
            <w:pPr>
              <w:rPr>
                <w:color w:val="000000"/>
              </w:rPr>
            </w:pPr>
            <w:r w:rsidRPr="00E14A0D">
              <w:rPr>
                <w:color w:val="000000"/>
              </w:rPr>
              <w:t>Radio Link Monitoring In-sync Test for FR1 PCell configured with SSB-based RLM RS in non-DRX mode</w:t>
            </w:r>
          </w:p>
        </w:tc>
        <w:tc>
          <w:tcPr>
            <w:tcW w:w="1388" w:type="dxa"/>
          </w:tcPr>
          <w:p w14:paraId="0FE00F33" w14:textId="77777777" w:rsidR="002875C6" w:rsidRDefault="002875C6" w:rsidP="00B67CE0">
            <w:pPr>
              <w:rPr>
                <w:rFonts w:eastAsiaTheme="minorEastAsia"/>
              </w:rPr>
            </w:pPr>
            <w:r>
              <w:rPr>
                <w:rFonts w:eastAsiaTheme="minorEastAsia" w:hint="eastAsia"/>
              </w:rPr>
              <w:t>A</w:t>
            </w:r>
            <w:r>
              <w:rPr>
                <w:rFonts w:eastAsiaTheme="minorEastAsia"/>
              </w:rPr>
              <w:t>.14.4.1.h1</w:t>
            </w:r>
          </w:p>
        </w:tc>
        <w:tc>
          <w:tcPr>
            <w:tcW w:w="1106" w:type="dxa"/>
          </w:tcPr>
          <w:p w14:paraId="21B3C922" w14:textId="77777777" w:rsidR="002875C6" w:rsidRDefault="002875C6" w:rsidP="00B67CE0">
            <w:pPr>
              <w:rPr>
                <w:rFonts w:eastAsiaTheme="minorEastAsia"/>
              </w:rPr>
            </w:pPr>
            <w:r>
              <w:rPr>
                <w:rFonts w:eastAsiaTheme="minorEastAsia" w:hint="eastAsia"/>
              </w:rPr>
              <w:t>H</w:t>
            </w:r>
            <w:r>
              <w:rPr>
                <w:rFonts w:eastAsiaTheme="minorEastAsia"/>
              </w:rPr>
              <w:t>uawei</w:t>
            </w:r>
          </w:p>
        </w:tc>
      </w:tr>
      <w:tr w:rsidR="002875C6" w14:paraId="0E610361" w14:textId="77777777" w:rsidTr="002875C6">
        <w:tc>
          <w:tcPr>
            <w:tcW w:w="2920" w:type="dxa"/>
            <w:gridSpan w:val="2"/>
            <w:vMerge/>
          </w:tcPr>
          <w:p w14:paraId="00A8258E" w14:textId="77777777" w:rsidR="002875C6" w:rsidRDefault="002875C6" w:rsidP="00B67CE0">
            <w:pPr>
              <w:jc w:val="center"/>
              <w:rPr>
                <w:rFonts w:eastAsiaTheme="minorEastAsia"/>
              </w:rPr>
            </w:pPr>
          </w:p>
        </w:tc>
        <w:tc>
          <w:tcPr>
            <w:tcW w:w="683" w:type="dxa"/>
          </w:tcPr>
          <w:p w14:paraId="4DB5694A" w14:textId="77777777" w:rsidR="002875C6" w:rsidRDefault="002875C6" w:rsidP="00B67CE0">
            <w:pPr>
              <w:jc w:val="center"/>
              <w:rPr>
                <w:rFonts w:eastAsiaTheme="minorEastAsia"/>
              </w:rPr>
            </w:pPr>
            <w:r>
              <w:rPr>
                <w:rFonts w:eastAsiaTheme="minorEastAsia"/>
              </w:rPr>
              <w:t>5-2</w:t>
            </w:r>
          </w:p>
        </w:tc>
        <w:tc>
          <w:tcPr>
            <w:tcW w:w="3485" w:type="dxa"/>
          </w:tcPr>
          <w:p w14:paraId="43951845" w14:textId="77777777" w:rsidR="002875C6" w:rsidRPr="00E14A0D" w:rsidRDefault="002875C6" w:rsidP="00B67CE0">
            <w:pPr>
              <w:rPr>
                <w:color w:val="000000"/>
              </w:rPr>
            </w:pPr>
            <w:r w:rsidRPr="00E14A0D">
              <w:rPr>
                <w:color w:val="000000"/>
              </w:rPr>
              <w:t>Radio Link Monitoring In-sync Test for FR1 PCell configur</w:t>
            </w:r>
            <w:r>
              <w:rPr>
                <w:color w:val="000000"/>
              </w:rPr>
              <w:t xml:space="preserve">ed with SSB-based RLM RS in </w:t>
            </w:r>
            <w:r w:rsidRPr="00E14A0D">
              <w:rPr>
                <w:color w:val="000000"/>
              </w:rPr>
              <w:t>DRX mode</w:t>
            </w:r>
          </w:p>
        </w:tc>
        <w:tc>
          <w:tcPr>
            <w:tcW w:w="1388" w:type="dxa"/>
          </w:tcPr>
          <w:p w14:paraId="49D0F2F2" w14:textId="77777777" w:rsidR="002875C6" w:rsidRDefault="002875C6" w:rsidP="00B67CE0">
            <w:pPr>
              <w:rPr>
                <w:rFonts w:eastAsiaTheme="minorEastAsia"/>
              </w:rPr>
            </w:pPr>
            <w:r>
              <w:rPr>
                <w:rFonts w:eastAsiaTheme="minorEastAsia" w:hint="eastAsia"/>
              </w:rPr>
              <w:t>A</w:t>
            </w:r>
            <w:r>
              <w:rPr>
                <w:rFonts w:eastAsiaTheme="minorEastAsia"/>
              </w:rPr>
              <w:t>.14.4.1.h2</w:t>
            </w:r>
          </w:p>
        </w:tc>
        <w:tc>
          <w:tcPr>
            <w:tcW w:w="1106" w:type="dxa"/>
          </w:tcPr>
          <w:p w14:paraId="70050C9F" w14:textId="77777777" w:rsidR="002875C6" w:rsidRDefault="002875C6" w:rsidP="00B67CE0">
            <w:pPr>
              <w:rPr>
                <w:rFonts w:eastAsiaTheme="minorEastAsia"/>
              </w:rPr>
            </w:pPr>
            <w:r>
              <w:rPr>
                <w:rFonts w:eastAsiaTheme="minorEastAsia" w:hint="eastAsia"/>
              </w:rPr>
              <w:t>H</w:t>
            </w:r>
            <w:r>
              <w:rPr>
                <w:rFonts w:eastAsiaTheme="minorEastAsia"/>
              </w:rPr>
              <w:t>uawei</w:t>
            </w:r>
          </w:p>
        </w:tc>
      </w:tr>
      <w:tr w:rsidR="002875C6" w14:paraId="505DB7A1" w14:textId="77777777" w:rsidTr="002875C6">
        <w:tc>
          <w:tcPr>
            <w:tcW w:w="2920" w:type="dxa"/>
            <w:gridSpan w:val="2"/>
            <w:vMerge/>
          </w:tcPr>
          <w:p w14:paraId="3ACB676C" w14:textId="77777777" w:rsidR="002875C6" w:rsidRDefault="002875C6" w:rsidP="00B67CE0">
            <w:pPr>
              <w:jc w:val="center"/>
              <w:rPr>
                <w:rFonts w:eastAsiaTheme="minorEastAsia"/>
              </w:rPr>
            </w:pPr>
          </w:p>
        </w:tc>
        <w:tc>
          <w:tcPr>
            <w:tcW w:w="683" w:type="dxa"/>
          </w:tcPr>
          <w:p w14:paraId="284B6324" w14:textId="77777777" w:rsidR="002875C6" w:rsidRDefault="002875C6" w:rsidP="00B67CE0">
            <w:pPr>
              <w:jc w:val="center"/>
              <w:rPr>
                <w:rFonts w:eastAsiaTheme="minorEastAsia"/>
              </w:rPr>
            </w:pPr>
            <w:r>
              <w:rPr>
                <w:rFonts w:eastAsiaTheme="minorEastAsia"/>
              </w:rPr>
              <w:t>5-3</w:t>
            </w:r>
          </w:p>
        </w:tc>
        <w:tc>
          <w:tcPr>
            <w:tcW w:w="3485" w:type="dxa"/>
          </w:tcPr>
          <w:p w14:paraId="6F272BCD" w14:textId="77777777" w:rsidR="002875C6" w:rsidRPr="006B406A" w:rsidRDefault="002875C6" w:rsidP="00B67CE0">
            <w:pPr>
              <w:rPr>
                <w:color w:val="000000"/>
              </w:rPr>
            </w:pPr>
            <w:r w:rsidRPr="006B406A">
              <w:rPr>
                <w:color w:val="000000"/>
              </w:rPr>
              <w:t xml:space="preserve">Radio Link Monitoring Out-of-sync Test for FR1 PCell configured with SSB-based RLM RS in </w:t>
            </w:r>
            <w:r>
              <w:rPr>
                <w:color w:val="000000"/>
              </w:rPr>
              <w:t>non-</w:t>
            </w:r>
            <w:r w:rsidRPr="006B406A">
              <w:rPr>
                <w:color w:val="000000"/>
              </w:rPr>
              <w:t>DRX mode</w:t>
            </w:r>
          </w:p>
        </w:tc>
        <w:tc>
          <w:tcPr>
            <w:tcW w:w="1388" w:type="dxa"/>
          </w:tcPr>
          <w:p w14:paraId="4CC83B80" w14:textId="77777777" w:rsidR="002875C6" w:rsidRDefault="002875C6" w:rsidP="00B67CE0">
            <w:pPr>
              <w:rPr>
                <w:rFonts w:eastAsiaTheme="minorEastAsia"/>
              </w:rPr>
            </w:pPr>
            <w:r>
              <w:rPr>
                <w:rFonts w:eastAsiaTheme="minorEastAsia" w:hint="eastAsia"/>
              </w:rPr>
              <w:t>A</w:t>
            </w:r>
            <w:r>
              <w:rPr>
                <w:rFonts w:eastAsiaTheme="minorEastAsia"/>
              </w:rPr>
              <w:t>.14.4.1.h3</w:t>
            </w:r>
          </w:p>
        </w:tc>
        <w:tc>
          <w:tcPr>
            <w:tcW w:w="1106" w:type="dxa"/>
          </w:tcPr>
          <w:p w14:paraId="389F8A39" w14:textId="77777777" w:rsidR="002875C6" w:rsidRDefault="002875C6" w:rsidP="00B67CE0">
            <w:pPr>
              <w:rPr>
                <w:rFonts w:eastAsiaTheme="minorEastAsia"/>
              </w:rPr>
            </w:pPr>
            <w:r>
              <w:rPr>
                <w:rFonts w:eastAsiaTheme="minorEastAsia" w:hint="eastAsia"/>
              </w:rPr>
              <w:t>H</w:t>
            </w:r>
            <w:r>
              <w:rPr>
                <w:rFonts w:eastAsiaTheme="minorEastAsia"/>
              </w:rPr>
              <w:t>uawei</w:t>
            </w:r>
          </w:p>
        </w:tc>
      </w:tr>
      <w:tr w:rsidR="002875C6" w14:paraId="503189F6" w14:textId="77777777" w:rsidTr="002875C6">
        <w:tc>
          <w:tcPr>
            <w:tcW w:w="2920" w:type="dxa"/>
            <w:gridSpan w:val="2"/>
            <w:vMerge/>
          </w:tcPr>
          <w:p w14:paraId="365A7B66" w14:textId="77777777" w:rsidR="002875C6" w:rsidRDefault="002875C6" w:rsidP="00B67CE0">
            <w:pPr>
              <w:jc w:val="center"/>
              <w:rPr>
                <w:rFonts w:eastAsiaTheme="minorEastAsia"/>
              </w:rPr>
            </w:pPr>
          </w:p>
        </w:tc>
        <w:tc>
          <w:tcPr>
            <w:tcW w:w="683" w:type="dxa"/>
          </w:tcPr>
          <w:p w14:paraId="483CBEB6" w14:textId="77777777" w:rsidR="002875C6" w:rsidRDefault="002875C6" w:rsidP="00B67CE0">
            <w:pPr>
              <w:jc w:val="center"/>
              <w:rPr>
                <w:rFonts w:eastAsiaTheme="minorEastAsia"/>
              </w:rPr>
            </w:pPr>
            <w:r>
              <w:rPr>
                <w:rFonts w:eastAsiaTheme="minorEastAsia"/>
              </w:rPr>
              <w:t>5-4</w:t>
            </w:r>
          </w:p>
        </w:tc>
        <w:tc>
          <w:tcPr>
            <w:tcW w:w="3485" w:type="dxa"/>
          </w:tcPr>
          <w:p w14:paraId="5D6D30F8" w14:textId="77777777" w:rsidR="002875C6" w:rsidRPr="006B406A" w:rsidRDefault="002875C6" w:rsidP="00B67CE0">
            <w:pPr>
              <w:rPr>
                <w:color w:val="000000"/>
              </w:rPr>
            </w:pPr>
            <w:r w:rsidRPr="006B406A">
              <w:rPr>
                <w:color w:val="000000"/>
              </w:rPr>
              <w:t>Radio Link Monitoring Out-of-sync Test for FR1 PCell configured with SSB-based RLM RS in DRX mode</w:t>
            </w:r>
          </w:p>
        </w:tc>
        <w:tc>
          <w:tcPr>
            <w:tcW w:w="1388" w:type="dxa"/>
          </w:tcPr>
          <w:p w14:paraId="40FC86AA" w14:textId="77777777" w:rsidR="002875C6" w:rsidRDefault="002875C6" w:rsidP="00B67CE0">
            <w:pPr>
              <w:rPr>
                <w:rFonts w:eastAsiaTheme="minorEastAsia"/>
              </w:rPr>
            </w:pPr>
            <w:r>
              <w:rPr>
                <w:rFonts w:eastAsiaTheme="minorEastAsia" w:hint="eastAsia"/>
              </w:rPr>
              <w:t>A</w:t>
            </w:r>
            <w:r>
              <w:rPr>
                <w:rFonts w:eastAsiaTheme="minorEastAsia"/>
              </w:rPr>
              <w:t>.14.4.1.h4</w:t>
            </w:r>
          </w:p>
        </w:tc>
        <w:tc>
          <w:tcPr>
            <w:tcW w:w="1106" w:type="dxa"/>
          </w:tcPr>
          <w:p w14:paraId="32C7092A" w14:textId="77777777" w:rsidR="002875C6" w:rsidRDefault="002875C6" w:rsidP="00B67CE0">
            <w:pPr>
              <w:rPr>
                <w:rFonts w:eastAsiaTheme="minorEastAsia"/>
              </w:rPr>
            </w:pPr>
            <w:r>
              <w:rPr>
                <w:rFonts w:eastAsiaTheme="minorEastAsia" w:hint="eastAsia"/>
              </w:rPr>
              <w:t>H</w:t>
            </w:r>
            <w:r>
              <w:rPr>
                <w:rFonts w:eastAsiaTheme="minorEastAsia"/>
              </w:rPr>
              <w:t>uawei</w:t>
            </w:r>
          </w:p>
        </w:tc>
      </w:tr>
      <w:tr w:rsidR="002875C6" w14:paraId="1D47A067" w14:textId="77777777" w:rsidTr="002875C6">
        <w:tc>
          <w:tcPr>
            <w:tcW w:w="2920" w:type="dxa"/>
            <w:gridSpan w:val="2"/>
            <w:vMerge/>
          </w:tcPr>
          <w:p w14:paraId="17867012" w14:textId="77777777" w:rsidR="002875C6" w:rsidRDefault="002875C6" w:rsidP="00B67CE0">
            <w:pPr>
              <w:jc w:val="center"/>
              <w:rPr>
                <w:rFonts w:eastAsiaTheme="minorEastAsia"/>
              </w:rPr>
            </w:pPr>
          </w:p>
        </w:tc>
        <w:tc>
          <w:tcPr>
            <w:tcW w:w="683" w:type="dxa"/>
          </w:tcPr>
          <w:p w14:paraId="1B8623E1" w14:textId="77777777" w:rsidR="002875C6" w:rsidRDefault="002875C6" w:rsidP="00B67CE0">
            <w:pPr>
              <w:jc w:val="center"/>
              <w:rPr>
                <w:rFonts w:eastAsiaTheme="minorEastAsia"/>
              </w:rPr>
            </w:pPr>
            <w:r>
              <w:rPr>
                <w:rFonts w:eastAsiaTheme="minorEastAsia"/>
              </w:rPr>
              <w:t>5-5</w:t>
            </w:r>
          </w:p>
        </w:tc>
        <w:tc>
          <w:tcPr>
            <w:tcW w:w="3485" w:type="dxa"/>
          </w:tcPr>
          <w:p w14:paraId="041B3134" w14:textId="77777777" w:rsidR="002875C6" w:rsidRPr="006B406A" w:rsidRDefault="002875C6" w:rsidP="00B67CE0">
            <w:pPr>
              <w:rPr>
                <w:color w:val="000000"/>
              </w:rPr>
            </w:pPr>
            <w:r w:rsidRPr="006B406A">
              <w:rPr>
                <w:color w:val="000000"/>
              </w:rPr>
              <w:t xml:space="preserve">Radio Link Monitoring In-sync Test for FR1 PCell configured with CSI-RS-based RLM RS in </w:t>
            </w:r>
            <w:r>
              <w:rPr>
                <w:color w:val="000000"/>
              </w:rPr>
              <w:t>non-</w:t>
            </w:r>
            <w:r w:rsidRPr="006B406A">
              <w:rPr>
                <w:color w:val="000000"/>
              </w:rPr>
              <w:t>DRX mode</w:t>
            </w:r>
          </w:p>
        </w:tc>
        <w:tc>
          <w:tcPr>
            <w:tcW w:w="1388" w:type="dxa"/>
          </w:tcPr>
          <w:p w14:paraId="223B4FCA" w14:textId="77777777" w:rsidR="002875C6" w:rsidRDefault="002875C6" w:rsidP="00B67CE0">
            <w:pPr>
              <w:rPr>
                <w:rFonts w:eastAsiaTheme="minorEastAsia"/>
              </w:rPr>
            </w:pPr>
            <w:r>
              <w:rPr>
                <w:rFonts w:eastAsiaTheme="minorEastAsia" w:hint="eastAsia"/>
              </w:rPr>
              <w:t>A</w:t>
            </w:r>
            <w:r>
              <w:rPr>
                <w:rFonts w:eastAsiaTheme="minorEastAsia"/>
              </w:rPr>
              <w:t>.14.4.1.h5</w:t>
            </w:r>
          </w:p>
        </w:tc>
        <w:tc>
          <w:tcPr>
            <w:tcW w:w="1106" w:type="dxa"/>
          </w:tcPr>
          <w:p w14:paraId="5870BF30" w14:textId="77777777" w:rsidR="002875C6" w:rsidRDefault="002875C6" w:rsidP="00B67CE0">
            <w:pPr>
              <w:rPr>
                <w:rFonts w:eastAsiaTheme="minorEastAsia"/>
              </w:rPr>
            </w:pPr>
            <w:r>
              <w:rPr>
                <w:rFonts w:eastAsiaTheme="minorEastAsia" w:hint="eastAsia"/>
              </w:rPr>
              <w:t>C</w:t>
            </w:r>
            <w:r>
              <w:rPr>
                <w:rFonts w:eastAsiaTheme="minorEastAsia"/>
              </w:rPr>
              <w:t>MCC</w:t>
            </w:r>
          </w:p>
        </w:tc>
      </w:tr>
      <w:tr w:rsidR="002875C6" w14:paraId="2539C8EA" w14:textId="77777777" w:rsidTr="002875C6">
        <w:tc>
          <w:tcPr>
            <w:tcW w:w="2920" w:type="dxa"/>
            <w:gridSpan w:val="2"/>
            <w:vMerge/>
          </w:tcPr>
          <w:p w14:paraId="5FE14B49" w14:textId="77777777" w:rsidR="002875C6" w:rsidRDefault="002875C6" w:rsidP="00B67CE0">
            <w:pPr>
              <w:jc w:val="center"/>
              <w:rPr>
                <w:rFonts w:eastAsiaTheme="minorEastAsia"/>
              </w:rPr>
            </w:pPr>
          </w:p>
        </w:tc>
        <w:tc>
          <w:tcPr>
            <w:tcW w:w="683" w:type="dxa"/>
          </w:tcPr>
          <w:p w14:paraId="61120E61" w14:textId="77777777" w:rsidR="002875C6" w:rsidRDefault="002875C6" w:rsidP="00B67CE0">
            <w:pPr>
              <w:jc w:val="center"/>
              <w:rPr>
                <w:rFonts w:eastAsiaTheme="minorEastAsia"/>
              </w:rPr>
            </w:pPr>
            <w:r>
              <w:rPr>
                <w:rFonts w:eastAsiaTheme="minorEastAsia"/>
              </w:rPr>
              <w:t>5-6</w:t>
            </w:r>
          </w:p>
        </w:tc>
        <w:tc>
          <w:tcPr>
            <w:tcW w:w="3485" w:type="dxa"/>
          </w:tcPr>
          <w:p w14:paraId="0CBE776F" w14:textId="77777777" w:rsidR="002875C6" w:rsidRPr="006B406A" w:rsidRDefault="002875C6" w:rsidP="00B67CE0">
            <w:pPr>
              <w:rPr>
                <w:color w:val="000000"/>
              </w:rPr>
            </w:pPr>
            <w:r w:rsidRPr="006B406A">
              <w:rPr>
                <w:color w:val="000000"/>
              </w:rPr>
              <w:t>Radio Link Monitoring In-sync Test for FR1 PCell configured with CSI-RS-based RLM RS in DRX mode</w:t>
            </w:r>
          </w:p>
        </w:tc>
        <w:tc>
          <w:tcPr>
            <w:tcW w:w="1388" w:type="dxa"/>
          </w:tcPr>
          <w:p w14:paraId="01F888C9" w14:textId="77777777" w:rsidR="002875C6" w:rsidRDefault="002875C6" w:rsidP="00B67CE0">
            <w:pPr>
              <w:rPr>
                <w:rFonts w:eastAsiaTheme="minorEastAsia"/>
              </w:rPr>
            </w:pPr>
            <w:r>
              <w:rPr>
                <w:rFonts w:eastAsiaTheme="minorEastAsia" w:hint="eastAsia"/>
              </w:rPr>
              <w:t>A</w:t>
            </w:r>
            <w:r>
              <w:rPr>
                <w:rFonts w:eastAsiaTheme="minorEastAsia"/>
              </w:rPr>
              <w:t>.14.4.1.h6</w:t>
            </w:r>
          </w:p>
        </w:tc>
        <w:tc>
          <w:tcPr>
            <w:tcW w:w="1106" w:type="dxa"/>
          </w:tcPr>
          <w:p w14:paraId="36A447FC" w14:textId="77777777" w:rsidR="002875C6" w:rsidRDefault="002875C6" w:rsidP="00B67CE0">
            <w:pPr>
              <w:rPr>
                <w:rFonts w:eastAsiaTheme="minorEastAsia"/>
              </w:rPr>
            </w:pPr>
            <w:r>
              <w:rPr>
                <w:rFonts w:eastAsiaTheme="minorEastAsia" w:hint="eastAsia"/>
              </w:rPr>
              <w:t>C</w:t>
            </w:r>
            <w:r>
              <w:rPr>
                <w:rFonts w:eastAsiaTheme="minorEastAsia"/>
              </w:rPr>
              <w:t>MCC</w:t>
            </w:r>
          </w:p>
        </w:tc>
      </w:tr>
      <w:tr w:rsidR="002875C6" w14:paraId="431771A7" w14:textId="77777777" w:rsidTr="002875C6">
        <w:tc>
          <w:tcPr>
            <w:tcW w:w="2920" w:type="dxa"/>
            <w:gridSpan w:val="2"/>
            <w:vMerge/>
          </w:tcPr>
          <w:p w14:paraId="34DD74E0" w14:textId="77777777" w:rsidR="002875C6" w:rsidRDefault="002875C6" w:rsidP="00B67CE0">
            <w:pPr>
              <w:jc w:val="center"/>
              <w:rPr>
                <w:rFonts w:eastAsiaTheme="minorEastAsia"/>
              </w:rPr>
            </w:pPr>
          </w:p>
        </w:tc>
        <w:tc>
          <w:tcPr>
            <w:tcW w:w="683" w:type="dxa"/>
          </w:tcPr>
          <w:p w14:paraId="2ED9943C" w14:textId="77777777" w:rsidR="002875C6" w:rsidRDefault="002875C6" w:rsidP="00B67CE0">
            <w:pPr>
              <w:jc w:val="center"/>
              <w:rPr>
                <w:rFonts w:eastAsiaTheme="minorEastAsia"/>
              </w:rPr>
            </w:pPr>
            <w:r>
              <w:rPr>
                <w:rFonts w:eastAsiaTheme="minorEastAsia"/>
              </w:rPr>
              <w:t>5-7</w:t>
            </w:r>
          </w:p>
        </w:tc>
        <w:tc>
          <w:tcPr>
            <w:tcW w:w="3485" w:type="dxa"/>
          </w:tcPr>
          <w:p w14:paraId="6C1899FC" w14:textId="77777777" w:rsidR="002875C6" w:rsidRPr="006B406A" w:rsidRDefault="002875C6" w:rsidP="00B67CE0">
            <w:pPr>
              <w:rPr>
                <w:color w:val="000000"/>
              </w:rPr>
            </w:pPr>
            <w:r w:rsidRPr="006B406A">
              <w:rPr>
                <w:color w:val="000000"/>
              </w:rPr>
              <w:t>Radio Link Monitoring Out-of-sync Test for FR1 PCell configured with CSI-RS-based RLM RS in non-DRX mode</w:t>
            </w:r>
          </w:p>
        </w:tc>
        <w:tc>
          <w:tcPr>
            <w:tcW w:w="1388" w:type="dxa"/>
          </w:tcPr>
          <w:p w14:paraId="06D850BC" w14:textId="77777777" w:rsidR="002875C6" w:rsidRDefault="002875C6" w:rsidP="00B67CE0">
            <w:pPr>
              <w:rPr>
                <w:rFonts w:eastAsiaTheme="minorEastAsia"/>
              </w:rPr>
            </w:pPr>
            <w:r>
              <w:rPr>
                <w:rFonts w:eastAsiaTheme="minorEastAsia" w:hint="eastAsia"/>
              </w:rPr>
              <w:t>A</w:t>
            </w:r>
            <w:r>
              <w:rPr>
                <w:rFonts w:eastAsiaTheme="minorEastAsia"/>
              </w:rPr>
              <w:t>.14.4.1.h7</w:t>
            </w:r>
          </w:p>
        </w:tc>
        <w:tc>
          <w:tcPr>
            <w:tcW w:w="1106" w:type="dxa"/>
          </w:tcPr>
          <w:p w14:paraId="339DFD43" w14:textId="77777777" w:rsidR="002875C6" w:rsidRDefault="002875C6" w:rsidP="00B67CE0">
            <w:pPr>
              <w:rPr>
                <w:rFonts w:eastAsiaTheme="minorEastAsia"/>
              </w:rPr>
            </w:pPr>
            <w:r>
              <w:rPr>
                <w:rFonts w:eastAsiaTheme="minorEastAsia" w:hint="eastAsia"/>
              </w:rPr>
              <w:t>C</w:t>
            </w:r>
            <w:r>
              <w:rPr>
                <w:rFonts w:eastAsiaTheme="minorEastAsia"/>
              </w:rPr>
              <w:t>MCC</w:t>
            </w:r>
          </w:p>
        </w:tc>
      </w:tr>
      <w:tr w:rsidR="002875C6" w14:paraId="1DCB752C" w14:textId="77777777" w:rsidTr="002875C6">
        <w:tc>
          <w:tcPr>
            <w:tcW w:w="2920" w:type="dxa"/>
            <w:gridSpan w:val="2"/>
            <w:vMerge/>
          </w:tcPr>
          <w:p w14:paraId="756FFEF6" w14:textId="77777777" w:rsidR="002875C6" w:rsidRDefault="002875C6" w:rsidP="00B67CE0">
            <w:pPr>
              <w:jc w:val="center"/>
              <w:rPr>
                <w:rFonts w:eastAsiaTheme="minorEastAsia"/>
              </w:rPr>
            </w:pPr>
          </w:p>
        </w:tc>
        <w:tc>
          <w:tcPr>
            <w:tcW w:w="683" w:type="dxa"/>
          </w:tcPr>
          <w:p w14:paraId="649527C3" w14:textId="77777777" w:rsidR="002875C6" w:rsidRDefault="002875C6" w:rsidP="00B67CE0">
            <w:pPr>
              <w:jc w:val="center"/>
              <w:rPr>
                <w:rFonts w:eastAsiaTheme="minorEastAsia"/>
              </w:rPr>
            </w:pPr>
            <w:r>
              <w:rPr>
                <w:rFonts w:eastAsiaTheme="minorEastAsia"/>
              </w:rPr>
              <w:t>5-8</w:t>
            </w:r>
          </w:p>
        </w:tc>
        <w:tc>
          <w:tcPr>
            <w:tcW w:w="3485" w:type="dxa"/>
          </w:tcPr>
          <w:p w14:paraId="4923628B" w14:textId="77777777" w:rsidR="002875C6" w:rsidRPr="006B406A" w:rsidRDefault="002875C6" w:rsidP="00B67CE0">
            <w:pPr>
              <w:rPr>
                <w:color w:val="000000"/>
              </w:rPr>
            </w:pPr>
            <w:r w:rsidRPr="006B406A">
              <w:rPr>
                <w:color w:val="000000"/>
              </w:rPr>
              <w:t xml:space="preserve">Radio Link Monitoring Out-of-sync Test for FR1 PCell configured </w:t>
            </w:r>
            <w:r>
              <w:rPr>
                <w:color w:val="000000"/>
              </w:rPr>
              <w:t xml:space="preserve">with CSI-RS-based RLM RS in </w:t>
            </w:r>
            <w:r w:rsidRPr="006B406A">
              <w:rPr>
                <w:color w:val="000000"/>
              </w:rPr>
              <w:t>DRX mode</w:t>
            </w:r>
          </w:p>
        </w:tc>
        <w:tc>
          <w:tcPr>
            <w:tcW w:w="1388" w:type="dxa"/>
          </w:tcPr>
          <w:p w14:paraId="6D884E41" w14:textId="77777777" w:rsidR="002875C6" w:rsidRPr="00F26DDF" w:rsidRDefault="002875C6" w:rsidP="00B67CE0">
            <w:pPr>
              <w:rPr>
                <w:rFonts w:eastAsiaTheme="minorEastAsia"/>
              </w:rPr>
            </w:pPr>
            <w:r>
              <w:rPr>
                <w:rFonts w:eastAsiaTheme="minorEastAsia" w:hint="eastAsia"/>
              </w:rPr>
              <w:t>A</w:t>
            </w:r>
            <w:r>
              <w:rPr>
                <w:rFonts w:eastAsiaTheme="minorEastAsia"/>
              </w:rPr>
              <w:t>.14.4.1.h8</w:t>
            </w:r>
          </w:p>
        </w:tc>
        <w:tc>
          <w:tcPr>
            <w:tcW w:w="1106" w:type="dxa"/>
          </w:tcPr>
          <w:p w14:paraId="212EF2B3" w14:textId="77777777" w:rsidR="002875C6" w:rsidRDefault="002875C6" w:rsidP="00B67CE0">
            <w:pPr>
              <w:rPr>
                <w:rFonts w:eastAsiaTheme="minorEastAsia"/>
              </w:rPr>
            </w:pPr>
            <w:r>
              <w:rPr>
                <w:rFonts w:eastAsiaTheme="minorEastAsia" w:hint="eastAsia"/>
              </w:rPr>
              <w:t>C</w:t>
            </w:r>
            <w:r>
              <w:rPr>
                <w:rFonts w:eastAsiaTheme="minorEastAsia"/>
              </w:rPr>
              <w:t>MCC</w:t>
            </w:r>
          </w:p>
        </w:tc>
      </w:tr>
      <w:tr w:rsidR="002875C6" w14:paraId="4477F565" w14:textId="77777777" w:rsidTr="002875C6">
        <w:tc>
          <w:tcPr>
            <w:tcW w:w="2920" w:type="dxa"/>
            <w:gridSpan w:val="2"/>
            <w:vMerge w:val="restart"/>
            <w:vAlign w:val="center"/>
          </w:tcPr>
          <w:p w14:paraId="215AD6F4" w14:textId="77777777" w:rsidR="002875C6" w:rsidRDefault="002875C6" w:rsidP="00B67CE0">
            <w:pPr>
              <w:jc w:val="center"/>
              <w:rPr>
                <w:rFonts w:eastAsiaTheme="minorEastAsia"/>
              </w:rPr>
            </w:pPr>
            <w:r w:rsidRPr="006B406A">
              <w:rPr>
                <w:b/>
                <w:bCs/>
                <w:color w:val="000000"/>
              </w:rPr>
              <w:t>Beam Failure Detection and Link Recovery for satellite access</w:t>
            </w:r>
          </w:p>
        </w:tc>
        <w:tc>
          <w:tcPr>
            <w:tcW w:w="683" w:type="dxa"/>
          </w:tcPr>
          <w:p w14:paraId="34F50A6F" w14:textId="77777777" w:rsidR="002875C6" w:rsidRDefault="002875C6" w:rsidP="00B67CE0">
            <w:pPr>
              <w:jc w:val="center"/>
              <w:rPr>
                <w:rFonts w:eastAsiaTheme="minorEastAsia"/>
              </w:rPr>
            </w:pPr>
            <w:r>
              <w:rPr>
                <w:rFonts w:eastAsiaTheme="minorEastAsia"/>
              </w:rPr>
              <w:t>6-1</w:t>
            </w:r>
          </w:p>
        </w:tc>
        <w:tc>
          <w:tcPr>
            <w:tcW w:w="3485" w:type="dxa"/>
          </w:tcPr>
          <w:p w14:paraId="379E1C37" w14:textId="77777777" w:rsidR="002875C6" w:rsidRPr="006B406A" w:rsidRDefault="002875C6" w:rsidP="00B67CE0">
            <w:pPr>
              <w:rPr>
                <w:color w:val="000000"/>
              </w:rPr>
            </w:pPr>
            <w:r w:rsidRPr="006B406A">
              <w:rPr>
                <w:color w:val="000000"/>
              </w:rPr>
              <w:t>Beam Failure Detection and Link Recovery Test for FR1 PCell configured with SSB-based BFD and LR in non-DRX mode</w:t>
            </w:r>
          </w:p>
        </w:tc>
        <w:tc>
          <w:tcPr>
            <w:tcW w:w="1388" w:type="dxa"/>
          </w:tcPr>
          <w:p w14:paraId="47AD464B" w14:textId="77777777" w:rsidR="002875C6" w:rsidRDefault="002875C6" w:rsidP="00B67CE0">
            <w:pPr>
              <w:rPr>
                <w:rFonts w:eastAsiaTheme="minorEastAsia"/>
              </w:rPr>
            </w:pPr>
            <w:r>
              <w:rPr>
                <w:rFonts w:eastAsiaTheme="minorEastAsia" w:hint="eastAsia"/>
              </w:rPr>
              <w:t>A</w:t>
            </w:r>
            <w:r>
              <w:rPr>
                <w:rFonts w:eastAsiaTheme="minorEastAsia"/>
              </w:rPr>
              <w:t>.14.4.2.i1</w:t>
            </w:r>
          </w:p>
        </w:tc>
        <w:tc>
          <w:tcPr>
            <w:tcW w:w="1106" w:type="dxa"/>
          </w:tcPr>
          <w:p w14:paraId="5D6E7CB1" w14:textId="77777777" w:rsidR="002875C6" w:rsidRDefault="002875C6" w:rsidP="00B67CE0">
            <w:pPr>
              <w:rPr>
                <w:rFonts w:eastAsiaTheme="minorEastAsia"/>
              </w:rPr>
            </w:pPr>
            <w:r>
              <w:rPr>
                <w:rFonts w:eastAsiaTheme="minorEastAsia" w:hint="eastAsia"/>
              </w:rPr>
              <w:t>E</w:t>
            </w:r>
            <w:r>
              <w:rPr>
                <w:rFonts w:eastAsiaTheme="minorEastAsia"/>
              </w:rPr>
              <w:t>ricsson</w:t>
            </w:r>
          </w:p>
        </w:tc>
      </w:tr>
      <w:tr w:rsidR="002875C6" w14:paraId="257A8B33" w14:textId="77777777" w:rsidTr="002875C6">
        <w:tc>
          <w:tcPr>
            <w:tcW w:w="2920" w:type="dxa"/>
            <w:gridSpan w:val="2"/>
            <w:vMerge/>
          </w:tcPr>
          <w:p w14:paraId="490DEE65" w14:textId="77777777" w:rsidR="002875C6" w:rsidRDefault="002875C6" w:rsidP="00B67CE0">
            <w:pPr>
              <w:jc w:val="center"/>
              <w:rPr>
                <w:rFonts w:eastAsiaTheme="minorEastAsia"/>
              </w:rPr>
            </w:pPr>
          </w:p>
        </w:tc>
        <w:tc>
          <w:tcPr>
            <w:tcW w:w="683" w:type="dxa"/>
          </w:tcPr>
          <w:p w14:paraId="367F7634" w14:textId="77777777" w:rsidR="002875C6" w:rsidRDefault="002875C6" w:rsidP="00B67CE0">
            <w:pPr>
              <w:jc w:val="center"/>
              <w:rPr>
                <w:rFonts w:eastAsiaTheme="minorEastAsia"/>
              </w:rPr>
            </w:pPr>
            <w:r>
              <w:rPr>
                <w:rFonts w:eastAsiaTheme="minorEastAsia"/>
              </w:rPr>
              <w:t>6-2</w:t>
            </w:r>
          </w:p>
        </w:tc>
        <w:tc>
          <w:tcPr>
            <w:tcW w:w="3485" w:type="dxa"/>
          </w:tcPr>
          <w:p w14:paraId="52E676BE" w14:textId="77777777" w:rsidR="002875C6" w:rsidRPr="006B406A" w:rsidRDefault="002875C6" w:rsidP="00B67CE0">
            <w:pPr>
              <w:rPr>
                <w:color w:val="000000"/>
              </w:rPr>
            </w:pPr>
            <w:r w:rsidRPr="006B406A">
              <w:rPr>
                <w:color w:val="000000"/>
              </w:rPr>
              <w:t>Beam Failure Detection and Link Recovery Test for FR1 PCell configured with SSB-based BFD and LR in DRX mode</w:t>
            </w:r>
          </w:p>
        </w:tc>
        <w:tc>
          <w:tcPr>
            <w:tcW w:w="1388" w:type="dxa"/>
          </w:tcPr>
          <w:p w14:paraId="6E66264C" w14:textId="77777777" w:rsidR="002875C6" w:rsidRDefault="002875C6" w:rsidP="00B67CE0">
            <w:pPr>
              <w:rPr>
                <w:rFonts w:eastAsiaTheme="minorEastAsia"/>
              </w:rPr>
            </w:pPr>
            <w:r>
              <w:rPr>
                <w:rFonts w:eastAsiaTheme="minorEastAsia" w:hint="eastAsia"/>
              </w:rPr>
              <w:t>A</w:t>
            </w:r>
            <w:r>
              <w:rPr>
                <w:rFonts w:eastAsiaTheme="minorEastAsia"/>
              </w:rPr>
              <w:t>.14.4.2.i2</w:t>
            </w:r>
          </w:p>
        </w:tc>
        <w:tc>
          <w:tcPr>
            <w:tcW w:w="1106" w:type="dxa"/>
          </w:tcPr>
          <w:p w14:paraId="5FD81231" w14:textId="77777777" w:rsidR="002875C6" w:rsidRDefault="002875C6" w:rsidP="00B67CE0">
            <w:pPr>
              <w:rPr>
                <w:rFonts w:eastAsiaTheme="minorEastAsia"/>
              </w:rPr>
            </w:pPr>
            <w:r>
              <w:rPr>
                <w:rFonts w:eastAsiaTheme="minorEastAsia" w:hint="eastAsia"/>
              </w:rPr>
              <w:t>E</w:t>
            </w:r>
            <w:r>
              <w:rPr>
                <w:rFonts w:eastAsiaTheme="minorEastAsia"/>
              </w:rPr>
              <w:t>ricsson</w:t>
            </w:r>
          </w:p>
        </w:tc>
      </w:tr>
      <w:tr w:rsidR="002875C6" w14:paraId="243BFC6A" w14:textId="77777777" w:rsidTr="002875C6">
        <w:tc>
          <w:tcPr>
            <w:tcW w:w="2920" w:type="dxa"/>
            <w:gridSpan w:val="2"/>
            <w:vMerge/>
          </w:tcPr>
          <w:p w14:paraId="693AE8FC" w14:textId="77777777" w:rsidR="002875C6" w:rsidRDefault="002875C6" w:rsidP="00B67CE0">
            <w:pPr>
              <w:jc w:val="center"/>
              <w:rPr>
                <w:rFonts w:eastAsiaTheme="minorEastAsia"/>
              </w:rPr>
            </w:pPr>
          </w:p>
        </w:tc>
        <w:tc>
          <w:tcPr>
            <w:tcW w:w="683" w:type="dxa"/>
          </w:tcPr>
          <w:p w14:paraId="1408F400" w14:textId="77777777" w:rsidR="002875C6" w:rsidRDefault="002875C6" w:rsidP="00B67CE0">
            <w:pPr>
              <w:jc w:val="center"/>
              <w:rPr>
                <w:rFonts w:eastAsiaTheme="minorEastAsia"/>
              </w:rPr>
            </w:pPr>
            <w:r>
              <w:rPr>
                <w:rFonts w:eastAsiaTheme="minorEastAsia"/>
              </w:rPr>
              <w:t>6-3</w:t>
            </w:r>
          </w:p>
        </w:tc>
        <w:tc>
          <w:tcPr>
            <w:tcW w:w="3485" w:type="dxa"/>
          </w:tcPr>
          <w:p w14:paraId="36855F6B" w14:textId="77777777" w:rsidR="002875C6" w:rsidRPr="006B406A" w:rsidRDefault="002875C6" w:rsidP="00B67CE0">
            <w:pPr>
              <w:rPr>
                <w:color w:val="000000"/>
              </w:rPr>
            </w:pPr>
            <w:r w:rsidRPr="006B406A">
              <w:rPr>
                <w:color w:val="000000"/>
              </w:rPr>
              <w:t xml:space="preserve">Beam Failure Detection and Link Recovery Test for FR1 PCell configured with CSI-RS-based BFD and LR in </w:t>
            </w:r>
            <w:r>
              <w:rPr>
                <w:color w:val="000000"/>
              </w:rPr>
              <w:t>non-</w:t>
            </w:r>
            <w:r w:rsidRPr="006B406A">
              <w:rPr>
                <w:color w:val="000000"/>
              </w:rPr>
              <w:t>DRX mode</w:t>
            </w:r>
          </w:p>
        </w:tc>
        <w:tc>
          <w:tcPr>
            <w:tcW w:w="1388" w:type="dxa"/>
          </w:tcPr>
          <w:p w14:paraId="35AA6749" w14:textId="77777777" w:rsidR="002875C6" w:rsidRDefault="002875C6" w:rsidP="00B67CE0">
            <w:pPr>
              <w:rPr>
                <w:rFonts w:eastAsiaTheme="minorEastAsia"/>
              </w:rPr>
            </w:pPr>
            <w:r>
              <w:rPr>
                <w:rFonts w:eastAsiaTheme="minorEastAsia" w:hint="eastAsia"/>
              </w:rPr>
              <w:t>A</w:t>
            </w:r>
            <w:r>
              <w:rPr>
                <w:rFonts w:eastAsiaTheme="minorEastAsia"/>
              </w:rPr>
              <w:t>.14.4.2.i3</w:t>
            </w:r>
          </w:p>
        </w:tc>
        <w:tc>
          <w:tcPr>
            <w:tcW w:w="1106" w:type="dxa"/>
          </w:tcPr>
          <w:p w14:paraId="65492612" w14:textId="77777777" w:rsidR="002875C6" w:rsidRDefault="002875C6" w:rsidP="00B67CE0">
            <w:pPr>
              <w:rPr>
                <w:rFonts w:eastAsiaTheme="minorEastAsia"/>
              </w:rPr>
            </w:pPr>
            <w:r>
              <w:rPr>
                <w:rFonts w:eastAsiaTheme="minorEastAsia" w:hint="eastAsia"/>
              </w:rPr>
              <w:t>E</w:t>
            </w:r>
            <w:r>
              <w:rPr>
                <w:rFonts w:eastAsiaTheme="minorEastAsia"/>
              </w:rPr>
              <w:t>ricsson</w:t>
            </w:r>
          </w:p>
        </w:tc>
      </w:tr>
      <w:tr w:rsidR="002875C6" w14:paraId="59F771C2" w14:textId="77777777" w:rsidTr="002875C6">
        <w:tc>
          <w:tcPr>
            <w:tcW w:w="2920" w:type="dxa"/>
            <w:gridSpan w:val="2"/>
            <w:vMerge/>
          </w:tcPr>
          <w:p w14:paraId="2C4F3D09" w14:textId="77777777" w:rsidR="002875C6" w:rsidRDefault="002875C6" w:rsidP="00B67CE0">
            <w:pPr>
              <w:jc w:val="center"/>
              <w:rPr>
                <w:rFonts w:eastAsiaTheme="minorEastAsia"/>
              </w:rPr>
            </w:pPr>
          </w:p>
        </w:tc>
        <w:tc>
          <w:tcPr>
            <w:tcW w:w="683" w:type="dxa"/>
          </w:tcPr>
          <w:p w14:paraId="76E54387" w14:textId="77777777" w:rsidR="002875C6" w:rsidRDefault="002875C6" w:rsidP="00B67CE0">
            <w:pPr>
              <w:jc w:val="center"/>
              <w:rPr>
                <w:rFonts w:eastAsiaTheme="minorEastAsia"/>
              </w:rPr>
            </w:pPr>
            <w:r>
              <w:rPr>
                <w:rFonts w:eastAsiaTheme="minorEastAsia"/>
              </w:rPr>
              <w:t>6-4</w:t>
            </w:r>
          </w:p>
        </w:tc>
        <w:tc>
          <w:tcPr>
            <w:tcW w:w="3485" w:type="dxa"/>
          </w:tcPr>
          <w:p w14:paraId="545C9A43" w14:textId="77777777" w:rsidR="002875C6" w:rsidRPr="006B406A" w:rsidRDefault="002875C6" w:rsidP="00B67CE0">
            <w:pPr>
              <w:rPr>
                <w:color w:val="000000"/>
              </w:rPr>
            </w:pPr>
            <w:r w:rsidRPr="006B406A">
              <w:rPr>
                <w:color w:val="000000"/>
              </w:rPr>
              <w:t>Beam Failure Detection and Link Recovery Test for FR1 PCell configured with CSI-RS-based BFD and LR in DRX mode</w:t>
            </w:r>
          </w:p>
        </w:tc>
        <w:tc>
          <w:tcPr>
            <w:tcW w:w="1388" w:type="dxa"/>
          </w:tcPr>
          <w:p w14:paraId="7F96DEDE" w14:textId="77777777" w:rsidR="002875C6" w:rsidRDefault="002875C6" w:rsidP="00B67CE0">
            <w:pPr>
              <w:rPr>
                <w:rFonts w:eastAsiaTheme="minorEastAsia"/>
              </w:rPr>
            </w:pPr>
            <w:r>
              <w:rPr>
                <w:rFonts w:eastAsiaTheme="minorEastAsia" w:hint="eastAsia"/>
              </w:rPr>
              <w:t>A</w:t>
            </w:r>
            <w:r>
              <w:rPr>
                <w:rFonts w:eastAsiaTheme="minorEastAsia"/>
              </w:rPr>
              <w:t>.14.4.2.i4</w:t>
            </w:r>
          </w:p>
        </w:tc>
        <w:tc>
          <w:tcPr>
            <w:tcW w:w="1106" w:type="dxa"/>
          </w:tcPr>
          <w:p w14:paraId="59F0E561" w14:textId="77777777" w:rsidR="002875C6" w:rsidRDefault="002875C6" w:rsidP="00B67CE0">
            <w:pPr>
              <w:rPr>
                <w:rFonts w:eastAsiaTheme="minorEastAsia"/>
              </w:rPr>
            </w:pPr>
            <w:r>
              <w:rPr>
                <w:rFonts w:eastAsiaTheme="minorEastAsia" w:hint="eastAsia"/>
              </w:rPr>
              <w:t>E</w:t>
            </w:r>
            <w:r>
              <w:rPr>
                <w:rFonts w:eastAsiaTheme="minorEastAsia"/>
              </w:rPr>
              <w:t>ricsson</w:t>
            </w:r>
          </w:p>
        </w:tc>
      </w:tr>
      <w:tr w:rsidR="002875C6" w14:paraId="3CA9C1F2" w14:textId="77777777" w:rsidTr="002875C6">
        <w:tc>
          <w:tcPr>
            <w:tcW w:w="2920" w:type="dxa"/>
            <w:gridSpan w:val="2"/>
            <w:vMerge/>
          </w:tcPr>
          <w:p w14:paraId="04D416D7" w14:textId="77777777" w:rsidR="002875C6" w:rsidRDefault="002875C6" w:rsidP="00B67CE0">
            <w:pPr>
              <w:jc w:val="center"/>
              <w:rPr>
                <w:rFonts w:eastAsiaTheme="minorEastAsia"/>
              </w:rPr>
            </w:pPr>
          </w:p>
        </w:tc>
        <w:tc>
          <w:tcPr>
            <w:tcW w:w="683" w:type="dxa"/>
          </w:tcPr>
          <w:p w14:paraId="577CF724" w14:textId="77777777" w:rsidR="002875C6" w:rsidRDefault="002875C6" w:rsidP="00B67CE0">
            <w:pPr>
              <w:jc w:val="center"/>
              <w:rPr>
                <w:rFonts w:eastAsiaTheme="minorEastAsia"/>
              </w:rPr>
            </w:pPr>
            <w:r>
              <w:rPr>
                <w:rFonts w:eastAsiaTheme="minorEastAsia"/>
              </w:rPr>
              <w:t>6-5</w:t>
            </w:r>
          </w:p>
        </w:tc>
        <w:tc>
          <w:tcPr>
            <w:tcW w:w="3485" w:type="dxa"/>
          </w:tcPr>
          <w:p w14:paraId="70221364" w14:textId="77777777" w:rsidR="002875C6" w:rsidRPr="006B406A" w:rsidRDefault="002875C6" w:rsidP="00B67CE0">
            <w:pPr>
              <w:rPr>
                <w:color w:val="000000"/>
              </w:rPr>
            </w:pPr>
            <w:r w:rsidRPr="006B406A">
              <w:rPr>
                <w:color w:val="000000"/>
              </w:rPr>
              <w:t>Beam Failure Detection and Link Recovery Test for FR1 PCell configured with CSI-RS-based BFD and SSB-based LR in non-DRX mode</w:t>
            </w:r>
          </w:p>
        </w:tc>
        <w:tc>
          <w:tcPr>
            <w:tcW w:w="1388" w:type="dxa"/>
          </w:tcPr>
          <w:p w14:paraId="664ED212" w14:textId="77777777" w:rsidR="002875C6" w:rsidRDefault="002875C6" w:rsidP="00B67CE0">
            <w:pPr>
              <w:rPr>
                <w:rFonts w:eastAsiaTheme="minorEastAsia"/>
              </w:rPr>
            </w:pPr>
            <w:r>
              <w:rPr>
                <w:rFonts w:eastAsiaTheme="minorEastAsia" w:hint="eastAsia"/>
              </w:rPr>
              <w:t>A</w:t>
            </w:r>
            <w:r>
              <w:rPr>
                <w:rFonts w:eastAsiaTheme="minorEastAsia"/>
              </w:rPr>
              <w:t>.14.4.2.i5</w:t>
            </w:r>
          </w:p>
        </w:tc>
        <w:tc>
          <w:tcPr>
            <w:tcW w:w="1106" w:type="dxa"/>
          </w:tcPr>
          <w:p w14:paraId="78DDE85C" w14:textId="77777777" w:rsidR="002875C6" w:rsidRDefault="002875C6" w:rsidP="00B67CE0">
            <w:pPr>
              <w:rPr>
                <w:rFonts w:eastAsiaTheme="minorEastAsia"/>
              </w:rPr>
            </w:pPr>
            <w:r>
              <w:rPr>
                <w:rFonts w:eastAsiaTheme="minorEastAsia" w:hint="eastAsia"/>
              </w:rPr>
              <w:t>E</w:t>
            </w:r>
            <w:r>
              <w:rPr>
                <w:rFonts w:eastAsiaTheme="minorEastAsia"/>
              </w:rPr>
              <w:t>ricsson</w:t>
            </w:r>
          </w:p>
        </w:tc>
      </w:tr>
      <w:tr w:rsidR="002875C6" w14:paraId="30E86624" w14:textId="77777777" w:rsidTr="002875C6">
        <w:tc>
          <w:tcPr>
            <w:tcW w:w="2920" w:type="dxa"/>
            <w:gridSpan w:val="2"/>
            <w:vMerge/>
          </w:tcPr>
          <w:p w14:paraId="578223F9" w14:textId="77777777" w:rsidR="002875C6" w:rsidRDefault="002875C6" w:rsidP="00B67CE0">
            <w:pPr>
              <w:jc w:val="center"/>
              <w:rPr>
                <w:rFonts w:eastAsiaTheme="minorEastAsia"/>
              </w:rPr>
            </w:pPr>
          </w:p>
        </w:tc>
        <w:tc>
          <w:tcPr>
            <w:tcW w:w="683" w:type="dxa"/>
          </w:tcPr>
          <w:p w14:paraId="36AAF71A" w14:textId="77777777" w:rsidR="002875C6" w:rsidRDefault="002875C6" w:rsidP="00B67CE0">
            <w:pPr>
              <w:jc w:val="center"/>
              <w:rPr>
                <w:rFonts w:eastAsiaTheme="minorEastAsia"/>
              </w:rPr>
            </w:pPr>
            <w:r>
              <w:rPr>
                <w:rFonts w:eastAsiaTheme="minorEastAsia"/>
              </w:rPr>
              <w:t>6-6</w:t>
            </w:r>
          </w:p>
        </w:tc>
        <w:tc>
          <w:tcPr>
            <w:tcW w:w="3485" w:type="dxa"/>
          </w:tcPr>
          <w:p w14:paraId="57D66CA5" w14:textId="77777777" w:rsidR="002875C6" w:rsidRPr="006B406A" w:rsidRDefault="002875C6" w:rsidP="00B67CE0">
            <w:pPr>
              <w:rPr>
                <w:color w:val="000000"/>
              </w:rPr>
            </w:pPr>
            <w:r w:rsidRPr="006B406A">
              <w:rPr>
                <w:color w:val="000000"/>
              </w:rPr>
              <w:t>Beam Failure Detection and Link Recovery Test for FR1 PCell configured with CSI-RS-ba</w:t>
            </w:r>
            <w:r>
              <w:rPr>
                <w:color w:val="000000"/>
              </w:rPr>
              <w:t xml:space="preserve">sed BFD and SSB-based LR in </w:t>
            </w:r>
            <w:r w:rsidRPr="006B406A">
              <w:rPr>
                <w:color w:val="000000"/>
              </w:rPr>
              <w:t>DRX mode</w:t>
            </w:r>
          </w:p>
        </w:tc>
        <w:tc>
          <w:tcPr>
            <w:tcW w:w="1388" w:type="dxa"/>
          </w:tcPr>
          <w:p w14:paraId="5812EBBA" w14:textId="77777777" w:rsidR="002875C6" w:rsidRDefault="002875C6" w:rsidP="00B67CE0">
            <w:pPr>
              <w:rPr>
                <w:rFonts w:eastAsiaTheme="minorEastAsia"/>
              </w:rPr>
            </w:pPr>
            <w:r>
              <w:rPr>
                <w:rFonts w:eastAsiaTheme="minorEastAsia" w:hint="eastAsia"/>
              </w:rPr>
              <w:t>A</w:t>
            </w:r>
            <w:r>
              <w:rPr>
                <w:rFonts w:eastAsiaTheme="minorEastAsia"/>
              </w:rPr>
              <w:t>.14.4.2.i6</w:t>
            </w:r>
          </w:p>
        </w:tc>
        <w:tc>
          <w:tcPr>
            <w:tcW w:w="1106" w:type="dxa"/>
          </w:tcPr>
          <w:p w14:paraId="68EA2D16" w14:textId="77777777" w:rsidR="002875C6" w:rsidRDefault="002875C6" w:rsidP="00B67CE0">
            <w:pPr>
              <w:rPr>
                <w:rFonts w:eastAsiaTheme="minorEastAsia"/>
              </w:rPr>
            </w:pPr>
            <w:r>
              <w:rPr>
                <w:rFonts w:eastAsiaTheme="minorEastAsia" w:hint="eastAsia"/>
              </w:rPr>
              <w:t>E</w:t>
            </w:r>
            <w:r>
              <w:rPr>
                <w:rFonts w:eastAsiaTheme="minorEastAsia"/>
              </w:rPr>
              <w:t>ricsson</w:t>
            </w:r>
          </w:p>
        </w:tc>
      </w:tr>
      <w:tr w:rsidR="002875C6" w14:paraId="473ACB50" w14:textId="77777777" w:rsidTr="002875C6">
        <w:tc>
          <w:tcPr>
            <w:tcW w:w="2920" w:type="dxa"/>
            <w:gridSpan w:val="2"/>
            <w:vMerge w:val="restart"/>
            <w:vAlign w:val="center"/>
          </w:tcPr>
          <w:p w14:paraId="5EA335B0" w14:textId="77777777" w:rsidR="002875C6" w:rsidRDefault="002875C6" w:rsidP="00B67CE0">
            <w:pPr>
              <w:jc w:val="center"/>
              <w:rPr>
                <w:rFonts w:eastAsiaTheme="minorEastAsia"/>
              </w:rPr>
            </w:pPr>
            <w:r w:rsidRPr="006B406A">
              <w:rPr>
                <w:b/>
                <w:bCs/>
                <w:color w:val="000000"/>
              </w:rPr>
              <w:t>Active BWP switch delay for satellite access</w:t>
            </w:r>
          </w:p>
        </w:tc>
        <w:tc>
          <w:tcPr>
            <w:tcW w:w="683" w:type="dxa"/>
          </w:tcPr>
          <w:p w14:paraId="364F8D23" w14:textId="77777777" w:rsidR="002875C6" w:rsidRDefault="002875C6" w:rsidP="00B67CE0">
            <w:pPr>
              <w:jc w:val="center"/>
              <w:rPr>
                <w:rFonts w:eastAsiaTheme="minorEastAsia"/>
              </w:rPr>
            </w:pPr>
            <w:r>
              <w:rPr>
                <w:rFonts w:eastAsiaTheme="minorEastAsia"/>
              </w:rPr>
              <w:t>7-1</w:t>
            </w:r>
          </w:p>
        </w:tc>
        <w:tc>
          <w:tcPr>
            <w:tcW w:w="3485" w:type="dxa"/>
          </w:tcPr>
          <w:p w14:paraId="24E63648" w14:textId="77777777" w:rsidR="002875C6" w:rsidRPr="006B406A" w:rsidRDefault="002875C6" w:rsidP="00B67CE0">
            <w:pPr>
              <w:rPr>
                <w:color w:val="000000"/>
              </w:rPr>
            </w:pPr>
            <w:r w:rsidRPr="006B406A">
              <w:rPr>
                <w:color w:val="000000"/>
              </w:rPr>
              <w:t>NR FR1 DCI-based DL active BWP switch with non-DRX</w:t>
            </w:r>
          </w:p>
        </w:tc>
        <w:tc>
          <w:tcPr>
            <w:tcW w:w="1388" w:type="dxa"/>
          </w:tcPr>
          <w:p w14:paraId="2EBD3555" w14:textId="77777777" w:rsidR="002875C6" w:rsidRDefault="002875C6" w:rsidP="00B67CE0">
            <w:pPr>
              <w:rPr>
                <w:rFonts w:eastAsiaTheme="minorEastAsia"/>
              </w:rPr>
            </w:pPr>
            <w:r>
              <w:rPr>
                <w:rFonts w:eastAsiaTheme="minorEastAsia" w:hint="eastAsia"/>
              </w:rPr>
              <w:t>A</w:t>
            </w:r>
            <w:r>
              <w:rPr>
                <w:rFonts w:eastAsiaTheme="minorEastAsia"/>
              </w:rPr>
              <w:t>.14.4.3.j1</w:t>
            </w:r>
          </w:p>
        </w:tc>
        <w:tc>
          <w:tcPr>
            <w:tcW w:w="1106" w:type="dxa"/>
          </w:tcPr>
          <w:p w14:paraId="2BB3DB2B" w14:textId="77777777" w:rsidR="002875C6" w:rsidRDefault="002875C6" w:rsidP="00B67CE0">
            <w:pPr>
              <w:rPr>
                <w:rFonts w:eastAsiaTheme="minorEastAsia"/>
              </w:rPr>
            </w:pPr>
            <w:r>
              <w:rPr>
                <w:rFonts w:eastAsiaTheme="minorEastAsia" w:hint="eastAsia"/>
              </w:rPr>
              <w:t>Q</w:t>
            </w:r>
            <w:r>
              <w:rPr>
                <w:rFonts w:eastAsiaTheme="minorEastAsia"/>
              </w:rPr>
              <w:t>ualcomm</w:t>
            </w:r>
          </w:p>
        </w:tc>
      </w:tr>
      <w:tr w:rsidR="002875C6" w14:paraId="456AA763" w14:textId="77777777" w:rsidTr="002875C6">
        <w:tc>
          <w:tcPr>
            <w:tcW w:w="2920" w:type="dxa"/>
            <w:gridSpan w:val="2"/>
            <w:vMerge/>
          </w:tcPr>
          <w:p w14:paraId="35969B86" w14:textId="77777777" w:rsidR="002875C6" w:rsidRDefault="002875C6" w:rsidP="00B67CE0">
            <w:pPr>
              <w:jc w:val="center"/>
              <w:rPr>
                <w:rFonts w:eastAsiaTheme="minorEastAsia"/>
              </w:rPr>
            </w:pPr>
          </w:p>
        </w:tc>
        <w:tc>
          <w:tcPr>
            <w:tcW w:w="683" w:type="dxa"/>
          </w:tcPr>
          <w:p w14:paraId="6DD926E3" w14:textId="77777777" w:rsidR="002875C6" w:rsidRDefault="002875C6" w:rsidP="00B67CE0">
            <w:pPr>
              <w:jc w:val="center"/>
              <w:rPr>
                <w:rFonts w:eastAsiaTheme="minorEastAsia"/>
              </w:rPr>
            </w:pPr>
            <w:r>
              <w:rPr>
                <w:rFonts w:eastAsiaTheme="minorEastAsia"/>
              </w:rPr>
              <w:t>7-2</w:t>
            </w:r>
          </w:p>
        </w:tc>
        <w:tc>
          <w:tcPr>
            <w:tcW w:w="3485" w:type="dxa"/>
          </w:tcPr>
          <w:p w14:paraId="3EB5D00C" w14:textId="77777777" w:rsidR="002875C6" w:rsidRPr="006B406A" w:rsidRDefault="002875C6" w:rsidP="00B67CE0">
            <w:pPr>
              <w:rPr>
                <w:color w:val="000000"/>
              </w:rPr>
            </w:pPr>
            <w:r w:rsidRPr="006B406A">
              <w:rPr>
                <w:color w:val="000000"/>
              </w:rPr>
              <w:t>NR FR1 RRC-based DL active BWP switch with non-DRX</w:t>
            </w:r>
          </w:p>
        </w:tc>
        <w:tc>
          <w:tcPr>
            <w:tcW w:w="1388" w:type="dxa"/>
          </w:tcPr>
          <w:p w14:paraId="5FFB2051" w14:textId="77777777" w:rsidR="002875C6" w:rsidRDefault="002875C6" w:rsidP="00B67CE0">
            <w:pPr>
              <w:rPr>
                <w:rFonts w:eastAsiaTheme="minorEastAsia"/>
              </w:rPr>
            </w:pPr>
            <w:r>
              <w:rPr>
                <w:rFonts w:eastAsiaTheme="minorEastAsia" w:hint="eastAsia"/>
              </w:rPr>
              <w:t>A</w:t>
            </w:r>
            <w:r>
              <w:rPr>
                <w:rFonts w:eastAsiaTheme="minorEastAsia"/>
              </w:rPr>
              <w:t>.14.4.3.j2</w:t>
            </w:r>
          </w:p>
        </w:tc>
        <w:tc>
          <w:tcPr>
            <w:tcW w:w="1106" w:type="dxa"/>
          </w:tcPr>
          <w:p w14:paraId="4013B9F6" w14:textId="77777777" w:rsidR="002875C6" w:rsidRDefault="002875C6" w:rsidP="00B67CE0">
            <w:pPr>
              <w:rPr>
                <w:rFonts w:eastAsiaTheme="minorEastAsia"/>
              </w:rPr>
            </w:pPr>
            <w:r>
              <w:rPr>
                <w:rFonts w:eastAsiaTheme="minorEastAsia" w:hint="eastAsia"/>
              </w:rPr>
              <w:t>Q</w:t>
            </w:r>
            <w:r>
              <w:rPr>
                <w:rFonts w:eastAsiaTheme="minorEastAsia"/>
              </w:rPr>
              <w:t>ualcomm</w:t>
            </w:r>
          </w:p>
        </w:tc>
      </w:tr>
      <w:tr w:rsidR="002875C6" w14:paraId="1BD5691D" w14:textId="77777777" w:rsidTr="002875C6">
        <w:tc>
          <w:tcPr>
            <w:tcW w:w="2920" w:type="dxa"/>
            <w:gridSpan w:val="2"/>
          </w:tcPr>
          <w:p w14:paraId="27A46B97" w14:textId="77777777" w:rsidR="002875C6" w:rsidRDefault="002875C6" w:rsidP="00B67CE0">
            <w:pPr>
              <w:jc w:val="center"/>
              <w:rPr>
                <w:rFonts w:eastAsiaTheme="minorEastAsia"/>
              </w:rPr>
            </w:pPr>
            <w:r w:rsidRPr="006B406A">
              <w:rPr>
                <w:b/>
                <w:bCs/>
                <w:color w:val="000000"/>
              </w:rPr>
              <w:t>UE-specific CBW change for satellite access</w:t>
            </w:r>
          </w:p>
        </w:tc>
        <w:tc>
          <w:tcPr>
            <w:tcW w:w="683" w:type="dxa"/>
          </w:tcPr>
          <w:p w14:paraId="69C04589" w14:textId="77777777" w:rsidR="002875C6" w:rsidRDefault="002875C6" w:rsidP="00B67CE0">
            <w:pPr>
              <w:jc w:val="center"/>
              <w:rPr>
                <w:rFonts w:eastAsiaTheme="minorEastAsia"/>
              </w:rPr>
            </w:pPr>
            <w:r>
              <w:rPr>
                <w:rFonts w:eastAsiaTheme="minorEastAsia"/>
              </w:rPr>
              <w:t>8-1</w:t>
            </w:r>
          </w:p>
        </w:tc>
        <w:tc>
          <w:tcPr>
            <w:tcW w:w="3485" w:type="dxa"/>
          </w:tcPr>
          <w:p w14:paraId="10389621" w14:textId="77777777" w:rsidR="002875C6" w:rsidRPr="006B406A" w:rsidRDefault="002875C6" w:rsidP="00B67CE0">
            <w:pPr>
              <w:rPr>
                <w:color w:val="000000"/>
              </w:rPr>
            </w:pPr>
            <w:r w:rsidRPr="006B406A">
              <w:rPr>
                <w:color w:val="000000"/>
              </w:rPr>
              <w:t>UE specific CBW change on PCell in FR1 in non-DRX</w:t>
            </w:r>
          </w:p>
        </w:tc>
        <w:tc>
          <w:tcPr>
            <w:tcW w:w="1388" w:type="dxa"/>
          </w:tcPr>
          <w:p w14:paraId="65E41F0B" w14:textId="77777777" w:rsidR="002875C6" w:rsidRDefault="002875C6" w:rsidP="00B67CE0">
            <w:pPr>
              <w:rPr>
                <w:rFonts w:eastAsiaTheme="minorEastAsia"/>
              </w:rPr>
            </w:pPr>
            <w:r>
              <w:rPr>
                <w:rFonts w:eastAsiaTheme="minorEastAsia" w:hint="eastAsia"/>
              </w:rPr>
              <w:t>A</w:t>
            </w:r>
            <w:r>
              <w:rPr>
                <w:rFonts w:eastAsiaTheme="minorEastAsia"/>
              </w:rPr>
              <w:t>.14.4.4.k1</w:t>
            </w:r>
          </w:p>
        </w:tc>
        <w:tc>
          <w:tcPr>
            <w:tcW w:w="1106" w:type="dxa"/>
          </w:tcPr>
          <w:p w14:paraId="7B87C587" w14:textId="77777777" w:rsidR="002875C6" w:rsidRDefault="002875C6" w:rsidP="00B67CE0">
            <w:pPr>
              <w:rPr>
                <w:rFonts w:eastAsiaTheme="minorEastAsia"/>
              </w:rPr>
            </w:pPr>
            <w:r>
              <w:rPr>
                <w:rFonts w:eastAsiaTheme="minorEastAsia" w:hint="eastAsia"/>
              </w:rPr>
              <w:t>Q</w:t>
            </w:r>
            <w:r>
              <w:rPr>
                <w:rFonts w:eastAsiaTheme="minorEastAsia"/>
              </w:rPr>
              <w:t>ualcomm</w:t>
            </w:r>
          </w:p>
        </w:tc>
      </w:tr>
      <w:tr w:rsidR="002875C6" w14:paraId="61D1A221" w14:textId="77777777" w:rsidTr="002875C6">
        <w:tc>
          <w:tcPr>
            <w:tcW w:w="2920" w:type="dxa"/>
            <w:gridSpan w:val="2"/>
            <w:vAlign w:val="center"/>
          </w:tcPr>
          <w:p w14:paraId="652E40D2" w14:textId="77777777" w:rsidR="002875C6" w:rsidRDefault="002875C6" w:rsidP="00B67CE0">
            <w:pPr>
              <w:jc w:val="center"/>
              <w:rPr>
                <w:rFonts w:eastAsiaTheme="minorEastAsia"/>
              </w:rPr>
            </w:pPr>
            <w:r w:rsidRPr="006B406A">
              <w:rPr>
                <w:b/>
                <w:bCs/>
                <w:color w:val="000000"/>
              </w:rPr>
              <w:t>Pathloss reference signal switching delay for satellite access</w:t>
            </w:r>
          </w:p>
        </w:tc>
        <w:tc>
          <w:tcPr>
            <w:tcW w:w="683" w:type="dxa"/>
          </w:tcPr>
          <w:p w14:paraId="3A799679" w14:textId="77777777" w:rsidR="002875C6" w:rsidRDefault="002875C6" w:rsidP="00B67CE0">
            <w:pPr>
              <w:jc w:val="center"/>
              <w:rPr>
                <w:rFonts w:eastAsiaTheme="minorEastAsia"/>
              </w:rPr>
            </w:pPr>
            <w:r>
              <w:rPr>
                <w:rFonts w:eastAsiaTheme="minorEastAsia"/>
              </w:rPr>
              <w:t>9-1</w:t>
            </w:r>
          </w:p>
        </w:tc>
        <w:tc>
          <w:tcPr>
            <w:tcW w:w="3485" w:type="dxa"/>
          </w:tcPr>
          <w:p w14:paraId="658E8628" w14:textId="77777777" w:rsidR="002875C6" w:rsidRPr="006B406A" w:rsidRDefault="002875C6" w:rsidP="00B67CE0">
            <w:pPr>
              <w:rPr>
                <w:color w:val="000000"/>
              </w:rPr>
            </w:pPr>
            <w:r w:rsidRPr="006B406A">
              <w:rPr>
                <w:color w:val="000000"/>
              </w:rPr>
              <w:t>MAC-CE based pathloss reference signal switch</w:t>
            </w:r>
          </w:p>
        </w:tc>
        <w:tc>
          <w:tcPr>
            <w:tcW w:w="1388" w:type="dxa"/>
          </w:tcPr>
          <w:p w14:paraId="27BDA372" w14:textId="77777777" w:rsidR="002875C6" w:rsidRPr="00C766BE" w:rsidRDefault="002875C6" w:rsidP="00B67CE0">
            <w:pPr>
              <w:rPr>
                <w:rFonts w:eastAsiaTheme="minorEastAsia"/>
              </w:rPr>
            </w:pPr>
            <w:r>
              <w:rPr>
                <w:rFonts w:eastAsiaTheme="minorEastAsia" w:hint="eastAsia"/>
              </w:rPr>
              <w:t>A</w:t>
            </w:r>
            <w:r>
              <w:rPr>
                <w:rFonts w:eastAsiaTheme="minorEastAsia"/>
              </w:rPr>
              <w:t>.14.4.5.m1</w:t>
            </w:r>
          </w:p>
        </w:tc>
        <w:tc>
          <w:tcPr>
            <w:tcW w:w="1106" w:type="dxa"/>
          </w:tcPr>
          <w:p w14:paraId="31340A02" w14:textId="241C8E01" w:rsidR="002875C6" w:rsidRDefault="003C0C7C" w:rsidP="00B67CE0">
            <w:pPr>
              <w:rPr>
                <w:rFonts w:eastAsiaTheme="minorEastAsia"/>
              </w:rPr>
            </w:pPr>
            <w:r>
              <w:rPr>
                <w:rFonts w:eastAsiaTheme="minorEastAsia" w:hint="eastAsia"/>
              </w:rPr>
              <w:t>Xi</w:t>
            </w:r>
            <w:r>
              <w:rPr>
                <w:rFonts w:eastAsiaTheme="minorEastAsia"/>
              </w:rPr>
              <w:t>aomi</w:t>
            </w:r>
          </w:p>
        </w:tc>
      </w:tr>
      <w:tr w:rsidR="002875C6" w14:paraId="2B267B56" w14:textId="77777777" w:rsidTr="002875C6">
        <w:tc>
          <w:tcPr>
            <w:tcW w:w="2920" w:type="dxa"/>
            <w:gridSpan w:val="2"/>
            <w:vMerge w:val="restart"/>
            <w:vAlign w:val="center"/>
          </w:tcPr>
          <w:p w14:paraId="4245A66D" w14:textId="77777777" w:rsidR="002875C6" w:rsidRDefault="002875C6" w:rsidP="00B67CE0">
            <w:pPr>
              <w:jc w:val="center"/>
              <w:rPr>
                <w:rFonts w:eastAsiaTheme="minorEastAsia"/>
              </w:rPr>
            </w:pPr>
            <w:r w:rsidRPr="006B406A">
              <w:rPr>
                <w:b/>
                <w:bCs/>
                <w:color w:val="000000"/>
              </w:rPr>
              <w:t>Intra-frequency measurement delay for satellite access</w:t>
            </w:r>
          </w:p>
        </w:tc>
        <w:tc>
          <w:tcPr>
            <w:tcW w:w="683" w:type="dxa"/>
          </w:tcPr>
          <w:p w14:paraId="050E86A8" w14:textId="77777777" w:rsidR="002875C6" w:rsidRDefault="002875C6" w:rsidP="00B67CE0">
            <w:pPr>
              <w:jc w:val="center"/>
              <w:rPr>
                <w:rFonts w:eastAsiaTheme="minorEastAsia"/>
              </w:rPr>
            </w:pPr>
            <w:r>
              <w:rPr>
                <w:rFonts w:eastAsiaTheme="minorEastAsia"/>
              </w:rPr>
              <w:t>10-1</w:t>
            </w:r>
          </w:p>
        </w:tc>
        <w:tc>
          <w:tcPr>
            <w:tcW w:w="3485" w:type="dxa"/>
          </w:tcPr>
          <w:p w14:paraId="19509374" w14:textId="77777777" w:rsidR="002875C6" w:rsidRPr="006B406A" w:rsidRDefault="002875C6" w:rsidP="00B67CE0">
            <w:pPr>
              <w:rPr>
                <w:color w:val="000000"/>
              </w:rPr>
            </w:pPr>
            <w:r w:rsidRPr="006B406A">
              <w:rPr>
                <w:color w:val="000000"/>
              </w:rPr>
              <w:t>Event triggered reporting tests without gap under non-DRX</w:t>
            </w:r>
          </w:p>
        </w:tc>
        <w:tc>
          <w:tcPr>
            <w:tcW w:w="1388" w:type="dxa"/>
          </w:tcPr>
          <w:p w14:paraId="43359A5D" w14:textId="77777777" w:rsidR="002875C6" w:rsidRDefault="002875C6" w:rsidP="00B67CE0">
            <w:pPr>
              <w:rPr>
                <w:rFonts w:eastAsiaTheme="minorEastAsia"/>
              </w:rPr>
            </w:pPr>
            <w:r>
              <w:rPr>
                <w:rFonts w:eastAsiaTheme="minorEastAsia" w:hint="eastAsia"/>
              </w:rPr>
              <w:t>A</w:t>
            </w:r>
            <w:r>
              <w:rPr>
                <w:rFonts w:eastAsiaTheme="minorEastAsia"/>
              </w:rPr>
              <w:t>.14.5.1.n1</w:t>
            </w:r>
          </w:p>
        </w:tc>
        <w:tc>
          <w:tcPr>
            <w:tcW w:w="1106" w:type="dxa"/>
          </w:tcPr>
          <w:p w14:paraId="7A6FB7BA" w14:textId="77777777" w:rsidR="002875C6" w:rsidRDefault="002875C6" w:rsidP="00B67CE0">
            <w:pPr>
              <w:rPr>
                <w:rFonts w:eastAsiaTheme="minorEastAsia"/>
              </w:rPr>
            </w:pPr>
            <w:r>
              <w:rPr>
                <w:rFonts w:eastAsiaTheme="minorEastAsia" w:hint="eastAsia"/>
              </w:rPr>
              <w:t>H</w:t>
            </w:r>
            <w:r>
              <w:rPr>
                <w:rFonts w:eastAsiaTheme="minorEastAsia"/>
              </w:rPr>
              <w:t>uawei</w:t>
            </w:r>
          </w:p>
        </w:tc>
      </w:tr>
      <w:tr w:rsidR="002875C6" w14:paraId="0A117A2B" w14:textId="77777777" w:rsidTr="002875C6">
        <w:tc>
          <w:tcPr>
            <w:tcW w:w="2920" w:type="dxa"/>
            <w:gridSpan w:val="2"/>
            <w:vMerge/>
          </w:tcPr>
          <w:p w14:paraId="7E565AEB" w14:textId="77777777" w:rsidR="002875C6" w:rsidRDefault="002875C6" w:rsidP="00B67CE0">
            <w:pPr>
              <w:jc w:val="center"/>
              <w:rPr>
                <w:rFonts w:eastAsiaTheme="minorEastAsia"/>
              </w:rPr>
            </w:pPr>
          </w:p>
        </w:tc>
        <w:tc>
          <w:tcPr>
            <w:tcW w:w="683" w:type="dxa"/>
          </w:tcPr>
          <w:p w14:paraId="51EAF0EA" w14:textId="77777777" w:rsidR="002875C6" w:rsidRDefault="002875C6" w:rsidP="00B67CE0">
            <w:pPr>
              <w:jc w:val="center"/>
              <w:rPr>
                <w:rFonts w:eastAsiaTheme="minorEastAsia"/>
              </w:rPr>
            </w:pPr>
            <w:r>
              <w:rPr>
                <w:rFonts w:eastAsiaTheme="minorEastAsia"/>
              </w:rPr>
              <w:t>10-2</w:t>
            </w:r>
          </w:p>
        </w:tc>
        <w:tc>
          <w:tcPr>
            <w:tcW w:w="3485" w:type="dxa"/>
          </w:tcPr>
          <w:p w14:paraId="3D29317A" w14:textId="77777777" w:rsidR="002875C6" w:rsidRPr="006B406A" w:rsidRDefault="002875C6" w:rsidP="00B67CE0">
            <w:pPr>
              <w:rPr>
                <w:color w:val="000000"/>
              </w:rPr>
            </w:pPr>
            <w:r w:rsidRPr="006B406A">
              <w:rPr>
                <w:color w:val="000000"/>
              </w:rPr>
              <w:t>Event triggered reporting tests without gap under DRX</w:t>
            </w:r>
          </w:p>
        </w:tc>
        <w:tc>
          <w:tcPr>
            <w:tcW w:w="1388" w:type="dxa"/>
          </w:tcPr>
          <w:p w14:paraId="705BE172" w14:textId="77777777" w:rsidR="002875C6" w:rsidRDefault="002875C6" w:rsidP="00B67CE0">
            <w:pPr>
              <w:rPr>
                <w:rFonts w:eastAsiaTheme="minorEastAsia"/>
              </w:rPr>
            </w:pPr>
            <w:r>
              <w:rPr>
                <w:rFonts w:eastAsiaTheme="minorEastAsia" w:hint="eastAsia"/>
              </w:rPr>
              <w:t>A</w:t>
            </w:r>
            <w:r>
              <w:rPr>
                <w:rFonts w:eastAsiaTheme="minorEastAsia"/>
              </w:rPr>
              <w:t>.14.5.1.n2</w:t>
            </w:r>
          </w:p>
        </w:tc>
        <w:tc>
          <w:tcPr>
            <w:tcW w:w="1106" w:type="dxa"/>
          </w:tcPr>
          <w:p w14:paraId="0FE4C13C" w14:textId="77777777" w:rsidR="002875C6" w:rsidRDefault="002875C6" w:rsidP="00B67CE0">
            <w:pPr>
              <w:rPr>
                <w:rFonts w:eastAsiaTheme="minorEastAsia"/>
              </w:rPr>
            </w:pPr>
            <w:r>
              <w:rPr>
                <w:rFonts w:eastAsiaTheme="minorEastAsia" w:hint="eastAsia"/>
              </w:rPr>
              <w:t>H</w:t>
            </w:r>
            <w:r>
              <w:rPr>
                <w:rFonts w:eastAsiaTheme="minorEastAsia"/>
              </w:rPr>
              <w:t>uawei</w:t>
            </w:r>
          </w:p>
        </w:tc>
      </w:tr>
      <w:tr w:rsidR="002875C6" w14:paraId="185C9354" w14:textId="77777777" w:rsidTr="002875C6">
        <w:tc>
          <w:tcPr>
            <w:tcW w:w="2920" w:type="dxa"/>
            <w:gridSpan w:val="2"/>
            <w:vMerge/>
          </w:tcPr>
          <w:p w14:paraId="5B888389" w14:textId="77777777" w:rsidR="002875C6" w:rsidRDefault="002875C6" w:rsidP="00B67CE0">
            <w:pPr>
              <w:jc w:val="center"/>
              <w:rPr>
                <w:rFonts w:eastAsiaTheme="minorEastAsia"/>
              </w:rPr>
            </w:pPr>
          </w:p>
        </w:tc>
        <w:tc>
          <w:tcPr>
            <w:tcW w:w="683" w:type="dxa"/>
          </w:tcPr>
          <w:p w14:paraId="1F2AF64A" w14:textId="77777777" w:rsidR="002875C6" w:rsidRDefault="002875C6" w:rsidP="00B67CE0">
            <w:pPr>
              <w:jc w:val="center"/>
              <w:rPr>
                <w:rFonts w:eastAsiaTheme="minorEastAsia"/>
              </w:rPr>
            </w:pPr>
            <w:r>
              <w:rPr>
                <w:rFonts w:eastAsiaTheme="minorEastAsia"/>
              </w:rPr>
              <w:t>10-3</w:t>
            </w:r>
          </w:p>
        </w:tc>
        <w:tc>
          <w:tcPr>
            <w:tcW w:w="3485" w:type="dxa"/>
          </w:tcPr>
          <w:p w14:paraId="4E372E5A" w14:textId="77777777" w:rsidR="002875C6" w:rsidRPr="006B406A" w:rsidRDefault="002875C6" w:rsidP="00B67CE0">
            <w:pPr>
              <w:rPr>
                <w:color w:val="000000"/>
              </w:rPr>
            </w:pPr>
            <w:r w:rsidRPr="006B406A">
              <w:rPr>
                <w:color w:val="000000"/>
              </w:rPr>
              <w:t xml:space="preserve">Event triggered reporting tests without gap under </w:t>
            </w:r>
            <w:r>
              <w:rPr>
                <w:color w:val="000000"/>
              </w:rPr>
              <w:t>non-</w:t>
            </w:r>
            <w:r w:rsidRPr="006B406A">
              <w:rPr>
                <w:color w:val="000000"/>
              </w:rPr>
              <w:t>DRX</w:t>
            </w:r>
            <w:r>
              <w:rPr>
                <w:color w:val="000000"/>
              </w:rPr>
              <w:t xml:space="preserve"> with SSB index reading</w:t>
            </w:r>
          </w:p>
        </w:tc>
        <w:tc>
          <w:tcPr>
            <w:tcW w:w="1388" w:type="dxa"/>
          </w:tcPr>
          <w:p w14:paraId="35FA18C0" w14:textId="77777777" w:rsidR="002875C6" w:rsidRDefault="002875C6" w:rsidP="00B67CE0">
            <w:pPr>
              <w:rPr>
                <w:rFonts w:eastAsiaTheme="minorEastAsia"/>
              </w:rPr>
            </w:pPr>
            <w:r>
              <w:rPr>
                <w:rFonts w:eastAsiaTheme="minorEastAsia" w:hint="eastAsia"/>
              </w:rPr>
              <w:t>A</w:t>
            </w:r>
            <w:r>
              <w:rPr>
                <w:rFonts w:eastAsiaTheme="minorEastAsia"/>
              </w:rPr>
              <w:t>.14.5.1.n3</w:t>
            </w:r>
          </w:p>
        </w:tc>
        <w:tc>
          <w:tcPr>
            <w:tcW w:w="1106" w:type="dxa"/>
          </w:tcPr>
          <w:p w14:paraId="5694405C" w14:textId="77777777" w:rsidR="002875C6" w:rsidRDefault="002875C6" w:rsidP="00B67CE0">
            <w:pPr>
              <w:rPr>
                <w:rFonts w:eastAsiaTheme="minorEastAsia"/>
              </w:rPr>
            </w:pPr>
            <w:r>
              <w:rPr>
                <w:rFonts w:eastAsiaTheme="minorEastAsia" w:hint="eastAsia"/>
              </w:rPr>
              <w:t>H</w:t>
            </w:r>
            <w:r>
              <w:rPr>
                <w:rFonts w:eastAsiaTheme="minorEastAsia"/>
              </w:rPr>
              <w:t>uawei</w:t>
            </w:r>
          </w:p>
        </w:tc>
      </w:tr>
      <w:tr w:rsidR="002875C6" w14:paraId="3027E5C6" w14:textId="77777777" w:rsidTr="002875C6">
        <w:tc>
          <w:tcPr>
            <w:tcW w:w="2920" w:type="dxa"/>
            <w:gridSpan w:val="2"/>
            <w:vMerge/>
          </w:tcPr>
          <w:p w14:paraId="328CCAB1" w14:textId="77777777" w:rsidR="002875C6" w:rsidRDefault="002875C6" w:rsidP="00B67CE0">
            <w:pPr>
              <w:jc w:val="center"/>
              <w:rPr>
                <w:rFonts w:eastAsiaTheme="minorEastAsia"/>
              </w:rPr>
            </w:pPr>
          </w:p>
        </w:tc>
        <w:tc>
          <w:tcPr>
            <w:tcW w:w="683" w:type="dxa"/>
          </w:tcPr>
          <w:p w14:paraId="5E48C596" w14:textId="77777777" w:rsidR="002875C6" w:rsidRDefault="002875C6" w:rsidP="00B67CE0">
            <w:pPr>
              <w:jc w:val="center"/>
              <w:rPr>
                <w:rFonts w:eastAsiaTheme="minorEastAsia"/>
              </w:rPr>
            </w:pPr>
            <w:r>
              <w:rPr>
                <w:rFonts w:eastAsiaTheme="minorEastAsia"/>
              </w:rPr>
              <w:t>10-4</w:t>
            </w:r>
          </w:p>
        </w:tc>
        <w:tc>
          <w:tcPr>
            <w:tcW w:w="3485" w:type="dxa"/>
          </w:tcPr>
          <w:p w14:paraId="28D0EACD" w14:textId="77777777" w:rsidR="002875C6" w:rsidRPr="006B406A" w:rsidRDefault="002875C6" w:rsidP="00B67CE0">
            <w:pPr>
              <w:rPr>
                <w:color w:val="000000"/>
              </w:rPr>
            </w:pPr>
            <w:r w:rsidRPr="006B406A">
              <w:rPr>
                <w:color w:val="000000"/>
              </w:rPr>
              <w:t xml:space="preserve">Event triggered reporting tests with </w:t>
            </w:r>
            <w:r>
              <w:rPr>
                <w:color w:val="000000"/>
              </w:rPr>
              <w:t>measurement gap</w:t>
            </w:r>
            <w:r w:rsidRPr="006B406A">
              <w:rPr>
                <w:color w:val="000000"/>
              </w:rPr>
              <w:t xml:space="preserve"> under non-DRX</w:t>
            </w:r>
          </w:p>
        </w:tc>
        <w:tc>
          <w:tcPr>
            <w:tcW w:w="1388" w:type="dxa"/>
          </w:tcPr>
          <w:p w14:paraId="71CC961B" w14:textId="77777777" w:rsidR="002875C6" w:rsidRDefault="002875C6" w:rsidP="00B67CE0">
            <w:pPr>
              <w:rPr>
                <w:rFonts w:eastAsiaTheme="minorEastAsia"/>
              </w:rPr>
            </w:pPr>
            <w:r>
              <w:rPr>
                <w:rFonts w:eastAsiaTheme="minorEastAsia" w:hint="eastAsia"/>
              </w:rPr>
              <w:t>A</w:t>
            </w:r>
            <w:r>
              <w:rPr>
                <w:rFonts w:eastAsiaTheme="minorEastAsia"/>
              </w:rPr>
              <w:t>.14.5.1.n4</w:t>
            </w:r>
          </w:p>
        </w:tc>
        <w:tc>
          <w:tcPr>
            <w:tcW w:w="1106" w:type="dxa"/>
          </w:tcPr>
          <w:p w14:paraId="50A78FA1" w14:textId="77777777" w:rsidR="002875C6" w:rsidRDefault="002875C6" w:rsidP="00B67CE0">
            <w:pPr>
              <w:rPr>
                <w:rFonts w:eastAsiaTheme="minorEastAsia"/>
              </w:rPr>
            </w:pPr>
            <w:r>
              <w:rPr>
                <w:rFonts w:eastAsiaTheme="minorEastAsia" w:hint="eastAsia"/>
              </w:rPr>
              <w:t>O</w:t>
            </w:r>
            <w:r>
              <w:rPr>
                <w:rFonts w:eastAsiaTheme="minorEastAsia"/>
              </w:rPr>
              <w:t>PPO</w:t>
            </w:r>
          </w:p>
        </w:tc>
      </w:tr>
      <w:tr w:rsidR="002875C6" w14:paraId="575E3364" w14:textId="77777777" w:rsidTr="002875C6">
        <w:tc>
          <w:tcPr>
            <w:tcW w:w="2920" w:type="dxa"/>
            <w:gridSpan w:val="2"/>
            <w:vMerge/>
          </w:tcPr>
          <w:p w14:paraId="05A698A7" w14:textId="77777777" w:rsidR="002875C6" w:rsidRDefault="002875C6" w:rsidP="00B67CE0">
            <w:pPr>
              <w:jc w:val="center"/>
              <w:rPr>
                <w:rFonts w:eastAsiaTheme="minorEastAsia"/>
              </w:rPr>
            </w:pPr>
          </w:p>
        </w:tc>
        <w:tc>
          <w:tcPr>
            <w:tcW w:w="683" w:type="dxa"/>
          </w:tcPr>
          <w:p w14:paraId="633AE93A" w14:textId="77777777" w:rsidR="002875C6" w:rsidRDefault="002875C6" w:rsidP="00B67CE0">
            <w:pPr>
              <w:jc w:val="center"/>
              <w:rPr>
                <w:rFonts w:eastAsiaTheme="minorEastAsia"/>
              </w:rPr>
            </w:pPr>
            <w:r>
              <w:rPr>
                <w:rFonts w:eastAsiaTheme="minorEastAsia" w:hint="eastAsia"/>
              </w:rPr>
              <w:t>1</w:t>
            </w:r>
            <w:r>
              <w:rPr>
                <w:rFonts w:eastAsiaTheme="minorEastAsia"/>
              </w:rPr>
              <w:t>0-5</w:t>
            </w:r>
          </w:p>
        </w:tc>
        <w:tc>
          <w:tcPr>
            <w:tcW w:w="3485" w:type="dxa"/>
          </w:tcPr>
          <w:p w14:paraId="66123680" w14:textId="77777777" w:rsidR="002875C6" w:rsidRPr="006B406A" w:rsidRDefault="002875C6" w:rsidP="00B67CE0">
            <w:pPr>
              <w:rPr>
                <w:color w:val="000000"/>
              </w:rPr>
            </w:pPr>
            <w:r w:rsidRPr="006B406A">
              <w:rPr>
                <w:color w:val="000000"/>
              </w:rPr>
              <w:t xml:space="preserve">Event triggered reporting tests with </w:t>
            </w:r>
            <w:r>
              <w:rPr>
                <w:color w:val="000000"/>
              </w:rPr>
              <w:t>measurement gap</w:t>
            </w:r>
            <w:r w:rsidRPr="006B406A">
              <w:rPr>
                <w:color w:val="000000"/>
              </w:rPr>
              <w:t xml:space="preserve"> under DRX</w:t>
            </w:r>
          </w:p>
        </w:tc>
        <w:tc>
          <w:tcPr>
            <w:tcW w:w="1388" w:type="dxa"/>
          </w:tcPr>
          <w:p w14:paraId="63C1C3EF" w14:textId="77777777" w:rsidR="002875C6" w:rsidRDefault="002875C6" w:rsidP="00B67CE0">
            <w:pPr>
              <w:rPr>
                <w:rFonts w:eastAsiaTheme="minorEastAsia"/>
              </w:rPr>
            </w:pPr>
            <w:r>
              <w:rPr>
                <w:rFonts w:eastAsiaTheme="minorEastAsia" w:hint="eastAsia"/>
              </w:rPr>
              <w:t>A</w:t>
            </w:r>
            <w:r>
              <w:rPr>
                <w:rFonts w:eastAsiaTheme="minorEastAsia"/>
              </w:rPr>
              <w:t>.14.5.1.n5</w:t>
            </w:r>
          </w:p>
        </w:tc>
        <w:tc>
          <w:tcPr>
            <w:tcW w:w="1106" w:type="dxa"/>
          </w:tcPr>
          <w:p w14:paraId="1B869632" w14:textId="77777777" w:rsidR="002875C6" w:rsidRDefault="002875C6" w:rsidP="00B67CE0">
            <w:pPr>
              <w:rPr>
                <w:rFonts w:eastAsiaTheme="minorEastAsia"/>
              </w:rPr>
            </w:pPr>
            <w:r>
              <w:rPr>
                <w:rFonts w:eastAsiaTheme="minorEastAsia" w:hint="eastAsia"/>
              </w:rPr>
              <w:t>O</w:t>
            </w:r>
            <w:r>
              <w:rPr>
                <w:rFonts w:eastAsiaTheme="minorEastAsia"/>
              </w:rPr>
              <w:t>PPO</w:t>
            </w:r>
          </w:p>
        </w:tc>
      </w:tr>
      <w:tr w:rsidR="002875C6" w14:paraId="08D76EF3" w14:textId="77777777" w:rsidTr="002875C6">
        <w:tc>
          <w:tcPr>
            <w:tcW w:w="2920" w:type="dxa"/>
            <w:gridSpan w:val="2"/>
            <w:vMerge/>
          </w:tcPr>
          <w:p w14:paraId="53E66B7A" w14:textId="77777777" w:rsidR="002875C6" w:rsidRDefault="002875C6" w:rsidP="00B67CE0">
            <w:pPr>
              <w:jc w:val="center"/>
              <w:rPr>
                <w:rFonts w:eastAsiaTheme="minorEastAsia"/>
              </w:rPr>
            </w:pPr>
          </w:p>
        </w:tc>
        <w:tc>
          <w:tcPr>
            <w:tcW w:w="683" w:type="dxa"/>
          </w:tcPr>
          <w:p w14:paraId="49B61397" w14:textId="77777777" w:rsidR="002875C6" w:rsidRDefault="002875C6" w:rsidP="00B67CE0">
            <w:pPr>
              <w:jc w:val="center"/>
              <w:rPr>
                <w:rFonts w:eastAsiaTheme="minorEastAsia"/>
              </w:rPr>
            </w:pPr>
            <w:r>
              <w:rPr>
                <w:rFonts w:eastAsiaTheme="minorEastAsia" w:hint="eastAsia"/>
              </w:rPr>
              <w:t>1</w:t>
            </w:r>
            <w:r>
              <w:rPr>
                <w:rFonts w:eastAsiaTheme="minorEastAsia"/>
              </w:rPr>
              <w:t>0-6</w:t>
            </w:r>
          </w:p>
        </w:tc>
        <w:tc>
          <w:tcPr>
            <w:tcW w:w="3485" w:type="dxa"/>
          </w:tcPr>
          <w:p w14:paraId="691A73C0" w14:textId="77777777" w:rsidR="002875C6" w:rsidRPr="006B406A" w:rsidRDefault="002875C6" w:rsidP="00B67CE0">
            <w:pPr>
              <w:rPr>
                <w:color w:val="000000"/>
              </w:rPr>
            </w:pPr>
            <w:r w:rsidRPr="006B406A">
              <w:rPr>
                <w:color w:val="000000"/>
              </w:rPr>
              <w:t>Event t</w:t>
            </w:r>
            <w:r>
              <w:rPr>
                <w:color w:val="000000"/>
              </w:rPr>
              <w:t>riggered reporting tests with measurement</w:t>
            </w:r>
            <w:r w:rsidRPr="006B406A">
              <w:rPr>
                <w:color w:val="000000"/>
              </w:rPr>
              <w:t xml:space="preserve"> gap under non-DRX with SSB index reading</w:t>
            </w:r>
          </w:p>
        </w:tc>
        <w:tc>
          <w:tcPr>
            <w:tcW w:w="1388" w:type="dxa"/>
          </w:tcPr>
          <w:p w14:paraId="36D77C2B" w14:textId="77777777" w:rsidR="002875C6" w:rsidRDefault="002875C6" w:rsidP="00B67CE0">
            <w:pPr>
              <w:rPr>
                <w:rFonts w:eastAsiaTheme="minorEastAsia"/>
              </w:rPr>
            </w:pPr>
            <w:r>
              <w:rPr>
                <w:rFonts w:eastAsiaTheme="minorEastAsia" w:hint="eastAsia"/>
              </w:rPr>
              <w:t>A</w:t>
            </w:r>
            <w:r>
              <w:rPr>
                <w:rFonts w:eastAsiaTheme="minorEastAsia"/>
              </w:rPr>
              <w:t>.14.5.1.n6</w:t>
            </w:r>
          </w:p>
        </w:tc>
        <w:tc>
          <w:tcPr>
            <w:tcW w:w="1106" w:type="dxa"/>
          </w:tcPr>
          <w:p w14:paraId="03C35B49" w14:textId="77777777" w:rsidR="002875C6" w:rsidRDefault="002875C6" w:rsidP="00B67CE0">
            <w:pPr>
              <w:rPr>
                <w:rFonts w:eastAsiaTheme="minorEastAsia"/>
              </w:rPr>
            </w:pPr>
            <w:r>
              <w:rPr>
                <w:rFonts w:eastAsiaTheme="minorEastAsia" w:hint="eastAsia"/>
              </w:rPr>
              <w:t>O</w:t>
            </w:r>
            <w:r>
              <w:rPr>
                <w:rFonts w:eastAsiaTheme="minorEastAsia"/>
              </w:rPr>
              <w:t>PPO</w:t>
            </w:r>
          </w:p>
        </w:tc>
      </w:tr>
      <w:tr w:rsidR="002875C6" w14:paraId="45C9D58A" w14:textId="77777777" w:rsidTr="002875C6">
        <w:tc>
          <w:tcPr>
            <w:tcW w:w="2920" w:type="dxa"/>
            <w:gridSpan w:val="2"/>
            <w:vMerge/>
          </w:tcPr>
          <w:p w14:paraId="4BC81B3F" w14:textId="77777777" w:rsidR="002875C6" w:rsidRDefault="002875C6" w:rsidP="00B67CE0">
            <w:pPr>
              <w:jc w:val="center"/>
              <w:rPr>
                <w:rFonts w:eastAsiaTheme="minorEastAsia"/>
              </w:rPr>
            </w:pPr>
          </w:p>
        </w:tc>
        <w:tc>
          <w:tcPr>
            <w:tcW w:w="683" w:type="dxa"/>
          </w:tcPr>
          <w:p w14:paraId="56CA17DA" w14:textId="77777777" w:rsidR="002875C6" w:rsidRDefault="002875C6" w:rsidP="00B67CE0">
            <w:pPr>
              <w:jc w:val="center"/>
              <w:rPr>
                <w:rFonts w:eastAsiaTheme="minorEastAsia"/>
              </w:rPr>
            </w:pPr>
            <w:r>
              <w:rPr>
                <w:rFonts w:eastAsiaTheme="minorEastAsia" w:hint="eastAsia"/>
              </w:rPr>
              <w:t>1</w:t>
            </w:r>
            <w:r>
              <w:rPr>
                <w:rFonts w:eastAsiaTheme="minorEastAsia"/>
              </w:rPr>
              <w:t>0-7</w:t>
            </w:r>
          </w:p>
        </w:tc>
        <w:tc>
          <w:tcPr>
            <w:tcW w:w="3485" w:type="dxa"/>
          </w:tcPr>
          <w:p w14:paraId="2201E97A" w14:textId="77777777" w:rsidR="002875C6" w:rsidRPr="006B406A" w:rsidRDefault="002875C6" w:rsidP="00B67CE0">
            <w:pPr>
              <w:rPr>
                <w:color w:val="000000"/>
              </w:rPr>
            </w:pPr>
            <w:r w:rsidRPr="006B406A">
              <w:rPr>
                <w:color w:val="000000"/>
              </w:rPr>
              <w:t xml:space="preserve">Event triggered reporting tests with </w:t>
            </w:r>
            <w:r>
              <w:rPr>
                <w:color w:val="000000"/>
              </w:rPr>
              <w:t>FNO</w:t>
            </w:r>
            <w:r w:rsidRPr="006B406A">
              <w:rPr>
                <w:color w:val="000000"/>
              </w:rPr>
              <w:t xml:space="preserve"> concurrent gaps under non-DRX</w:t>
            </w:r>
          </w:p>
        </w:tc>
        <w:tc>
          <w:tcPr>
            <w:tcW w:w="1388" w:type="dxa"/>
          </w:tcPr>
          <w:p w14:paraId="3E66BAA6" w14:textId="77777777" w:rsidR="002875C6" w:rsidRDefault="002875C6" w:rsidP="00B67CE0">
            <w:pPr>
              <w:rPr>
                <w:rFonts w:eastAsiaTheme="minorEastAsia"/>
              </w:rPr>
            </w:pPr>
            <w:r>
              <w:rPr>
                <w:rFonts w:eastAsiaTheme="minorEastAsia" w:hint="eastAsia"/>
              </w:rPr>
              <w:t>A</w:t>
            </w:r>
            <w:r>
              <w:rPr>
                <w:rFonts w:eastAsiaTheme="minorEastAsia"/>
              </w:rPr>
              <w:t>.14.5.1.n7</w:t>
            </w:r>
          </w:p>
        </w:tc>
        <w:tc>
          <w:tcPr>
            <w:tcW w:w="1106" w:type="dxa"/>
          </w:tcPr>
          <w:p w14:paraId="0613372B" w14:textId="77777777" w:rsidR="002875C6" w:rsidRDefault="002875C6" w:rsidP="00B67CE0">
            <w:pPr>
              <w:rPr>
                <w:rFonts w:eastAsiaTheme="minorEastAsia"/>
              </w:rPr>
            </w:pPr>
            <w:r>
              <w:rPr>
                <w:rFonts w:eastAsiaTheme="minorEastAsia" w:hint="eastAsia"/>
              </w:rPr>
              <w:t>O</w:t>
            </w:r>
            <w:r>
              <w:rPr>
                <w:rFonts w:eastAsiaTheme="minorEastAsia"/>
              </w:rPr>
              <w:t>PPO</w:t>
            </w:r>
          </w:p>
        </w:tc>
      </w:tr>
      <w:tr w:rsidR="002875C6" w14:paraId="0750AD00" w14:textId="77777777" w:rsidTr="002875C6">
        <w:tc>
          <w:tcPr>
            <w:tcW w:w="2920" w:type="dxa"/>
            <w:gridSpan w:val="2"/>
            <w:vMerge/>
          </w:tcPr>
          <w:p w14:paraId="6B11E78C" w14:textId="77777777" w:rsidR="002875C6" w:rsidRDefault="002875C6" w:rsidP="00B67CE0">
            <w:pPr>
              <w:jc w:val="center"/>
              <w:rPr>
                <w:rFonts w:eastAsiaTheme="minorEastAsia"/>
              </w:rPr>
            </w:pPr>
          </w:p>
        </w:tc>
        <w:tc>
          <w:tcPr>
            <w:tcW w:w="683" w:type="dxa"/>
          </w:tcPr>
          <w:p w14:paraId="28ECCC96" w14:textId="77777777" w:rsidR="002875C6" w:rsidRDefault="002875C6" w:rsidP="00B67CE0">
            <w:pPr>
              <w:jc w:val="center"/>
              <w:rPr>
                <w:rFonts w:eastAsiaTheme="minorEastAsia"/>
              </w:rPr>
            </w:pPr>
            <w:r>
              <w:rPr>
                <w:rFonts w:eastAsiaTheme="minorEastAsia" w:hint="eastAsia"/>
              </w:rPr>
              <w:t>1</w:t>
            </w:r>
            <w:r>
              <w:rPr>
                <w:rFonts w:eastAsiaTheme="minorEastAsia"/>
              </w:rPr>
              <w:t>0-8</w:t>
            </w:r>
          </w:p>
        </w:tc>
        <w:tc>
          <w:tcPr>
            <w:tcW w:w="3485" w:type="dxa"/>
          </w:tcPr>
          <w:p w14:paraId="1F717188" w14:textId="77777777" w:rsidR="002875C6" w:rsidRPr="006B406A" w:rsidRDefault="002875C6" w:rsidP="00B67CE0">
            <w:pPr>
              <w:rPr>
                <w:color w:val="000000"/>
              </w:rPr>
            </w:pPr>
            <w:r w:rsidRPr="006B406A">
              <w:rPr>
                <w:color w:val="000000"/>
              </w:rPr>
              <w:t xml:space="preserve">Event triggered reporting tests with </w:t>
            </w:r>
            <w:r>
              <w:rPr>
                <w:color w:val="000000"/>
              </w:rPr>
              <w:t>FNO</w:t>
            </w:r>
            <w:r w:rsidRPr="006B406A">
              <w:rPr>
                <w:color w:val="000000"/>
              </w:rPr>
              <w:t xml:space="preserve"> concurrent gaps under DRX</w:t>
            </w:r>
          </w:p>
        </w:tc>
        <w:tc>
          <w:tcPr>
            <w:tcW w:w="1388" w:type="dxa"/>
          </w:tcPr>
          <w:p w14:paraId="5E1D3C7B" w14:textId="77777777" w:rsidR="002875C6" w:rsidRDefault="002875C6" w:rsidP="00B67CE0">
            <w:pPr>
              <w:rPr>
                <w:rFonts w:eastAsiaTheme="minorEastAsia"/>
              </w:rPr>
            </w:pPr>
            <w:r>
              <w:rPr>
                <w:rFonts w:eastAsiaTheme="minorEastAsia" w:hint="eastAsia"/>
              </w:rPr>
              <w:t>A</w:t>
            </w:r>
            <w:r>
              <w:rPr>
                <w:rFonts w:eastAsiaTheme="minorEastAsia"/>
              </w:rPr>
              <w:t>.14.5.1.n8</w:t>
            </w:r>
          </w:p>
        </w:tc>
        <w:tc>
          <w:tcPr>
            <w:tcW w:w="1106" w:type="dxa"/>
          </w:tcPr>
          <w:p w14:paraId="22A61EDD" w14:textId="77777777" w:rsidR="002875C6" w:rsidRDefault="002875C6" w:rsidP="00B67CE0">
            <w:pPr>
              <w:rPr>
                <w:rFonts w:eastAsiaTheme="minorEastAsia"/>
              </w:rPr>
            </w:pPr>
            <w:r>
              <w:rPr>
                <w:rFonts w:eastAsiaTheme="minorEastAsia" w:hint="eastAsia"/>
              </w:rPr>
              <w:t>O</w:t>
            </w:r>
            <w:r>
              <w:rPr>
                <w:rFonts w:eastAsiaTheme="minorEastAsia"/>
              </w:rPr>
              <w:t>PPO</w:t>
            </w:r>
          </w:p>
        </w:tc>
      </w:tr>
      <w:tr w:rsidR="002875C6" w14:paraId="262423B7" w14:textId="77777777" w:rsidTr="002875C6">
        <w:tc>
          <w:tcPr>
            <w:tcW w:w="2920" w:type="dxa"/>
            <w:gridSpan w:val="2"/>
            <w:vMerge/>
          </w:tcPr>
          <w:p w14:paraId="3D098E33" w14:textId="77777777" w:rsidR="002875C6" w:rsidRDefault="002875C6" w:rsidP="00B67CE0">
            <w:pPr>
              <w:jc w:val="center"/>
              <w:rPr>
                <w:rFonts w:eastAsiaTheme="minorEastAsia"/>
              </w:rPr>
            </w:pPr>
          </w:p>
        </w:tc>
        <w:tc>
          <w:tcPr>
            <w:tcW w:w="683" w:type="dxa"/>
          </w:tcPr>
          <w:p w14:paraId="32A11305" w14:textId="77777777" w:rsidR="002875C6" w:rsidRDefault="002875C6" w:rsidP="00B67CE0">
            <w:pPr>
              <w:jc w:val="center"/>
              <w:rPr>
                <w:rFonts w:eastAsiaTheme="minorEastAsia"/>
              </w:rPr>
            </w:pPr>
            <w:r>
              <w:rPr>
                <w:rFonts w:eastAsiaTheme="minorEastAsia" w:hint="eastAsia"/>
              </w:rPr>
              <w:t>1</w:t>
            </w:r>
            <w:r>
              <w:rPr>
                <w:rFonts w:eastAsiaTheme="minorEastAsia"/>
              </w:rPr>
              <w:t>0-9</w:t>
            </w:r>
          </w:p>
        </w:tc>
        <w:tc>
          <w:tcPr>
            <w:tcW w:w="3485" w:type="dxa"/>
          </w:tcPr>
          <w:p w14:paraId="68636E25" w14:textId="77777777" w:rsidR="002875C6" w:rsidRPr="006B406A" w:rsidRDefault="002875C6" w:rsidP="00B67CE0">
            <w:pPr>
              <w:rPr>
                <w:color w:val="000000"/>
              </w:rPr>
            </w:pPr>
            <w:r w:rsidRPr="006B406A">
              <w:rPr>
                <w:color w:val="000000"/>
              </w:rPr>
              <w:t xml:space="preserve">Event triggered reporting tests with </w:t>
            </w:r>
            <w:r>
              <w:rPr>
                <w:color w:val="000000"/>
              </w:rPr>
              <w:t>PPO</w:t>
            </w:r>
            <w:r w:rsidRPr="006B406A">
              <w:rPr>
                <w:color w:val="000000"/>
              </w:rPr>
              <w:t xml:space="preserve"> concurrent gaps under non-DRX</w:t>
            </w:r>
          </w:p>
        </w:tc>
        <w:tc>
          <w:tcPr>
            <w:tcW w:w="1388" w:type="dxa"/>
          </w:tcPr>
          <w:p w14:paraId="49857EA5" w14:textId="77777777" w:rsidR="002875C6" w:rsidRDefault="002875C6" w:rsidP="00B67CE0">
            <w:pPr>
              <w:rPr>
                <w:rFonts w:eastAsiaTheme="minorEastAsia"/>
              </w:rPr>
            </w:pPr>
            <w:r>
              <w:rPr>
                <w:rFonts w:eastAsiaTheme="minorEastAsia" w:hint="eastAsia"/>
              </w:rPr>
              <w:t>A</w:t>
            </w:r>
            <w:r>
              <w:rPr>
                <w:rFonts w:eastAsiaTheme="minorEastAsia"/>
              </w:rPr>
              <w:t>.14.5.1.n9</w:t>
            </w:r>
          </w:p>
        </w:tc>
        <w:tc>
          <w:tcPr>
            <w:tcW w:w="1106" w:type="dxa"/>
          </w:tcPr>
          <w:p w14:paraId="21586DCA" w14:textId="77777777" w:rsidR="002875C6" w:rsidRDefault="002875C6" w:rsidP="00B67CE0">
            <w:pPr>
              <w:rPr>
                <w:rFonts w:eastAsiaTheme="minorEastAsia"/>
              </w:rPr>
            </w:pPr>
            <w:r>
              <w:rPr>
                <w:rFonts w:eastAsiaTheme="minorEastAsia" w:hint="eastAsia"/>
              </w:rPr>
              <w:t>O</w:t>
            </w:r>
            <w:r>
              <w:rPr>
                <w:rFonts w:eastAsiaTheme="minorEastAsia"/>
              </w:rPr>
              <w:t>PPO</w:t>
            </w:r>
          </w:p>
        </w:tc>
      </w:tr>
      <w:tr w:rsidR="002875C6" w14:paraId="0B672E45" w14:textId="77777777" w:rsidTr="002875C6">
        <w:tc>
          <w:tcPr>
            <w:tcW w:w="2920" w:type="dxa"/>
            <w:gridSpan w:val="2"/>
            <w:vMerge w:val="restart"/>
            <w:vAlign w:val="center"/>
          </w:tcPr>
          <w:p w14:paraId="537AE2A5" w14:textId="77777777" w:rsidR="002875C6" w:rsidRDefault="002875C6" w:rsidP="00B67CE0">
            <w:pPr>
              <w:jc w:val="center"/>
              <w:rPr>
                <w:rFonts w:eastAsiaTheme="minorEastAsia"/>
              </w:rPr>
            </w:pPr>
            <w:r w:rsidRPr="006B406A">
              <w:rPr>
                <w:b/>
                <w:bCs/>
                <w:color w:val="000000"/>
              </w:rPr>
              <w:t>Inter-frequency measurement delay for satellite access</w:t>
            </w:r>
          </w:p>
        </w:tc>
        <w:tc>
          <w:tcPr>
            <w:tcW w:w="683" w:type="dxa"/>
          </w:tcPr>
          <w:p w14:paraId="2C55B281" w14:textId="77777777" w:rsidR="002875C6" w:rsidRDefault="002875C6" w:rsidP="00B67CE0">
            <w:pPr>
              <w:jc w:val="center"/>
              <w:rPr>
                <w:rFonts w:eastAsiaTheme="minorEastAsia"/>
              </w:rPr>
            </w:pPr>
            <w:r>
              <w:rPr>
                <w:rFonts w:eastAsiaTheme="minorEastAsia"/>
              </w:rPr>
              <w:t>11-1</w:t>
            </w:r>
          </w:p>
        </w:tc>
        <w:tc>
          <w:tcPr>
            <w:tcW w:w="3485" w:type="dxa"/>
          </w:tcPr>
          <w:p w14:paraId="6EADBB2E" w14:textId="77777777" w:rsidR="002875C6" w:rsidRPr="006B406A" w:rsidRDefault="002875C6" w:rsidP="00B67CE0">
            <w:pPr>
              <w:rPr>
                <w:color w:val="000000"/>
              </w:rPr>
            </w:pPr>
            <w:r w:rsidRPr="006B406A">
              <w:rPr>
                <w:color w:val="000000"/>
              </w:rPr>
              <w:t>Event triggered reporting tests without gap under non-DRX</w:t>
            </w:r>
          </w:p>
        </w:tc>
        <w:tc>
          <w:tcPr>
            <w:tcW w:w="1388" w:type="dxa"/>
          </w:tcPr>
          <w:p w14:paraId="19F2B605" w14:textId="77777777" w:rsidR="002875C6" w:rsidRDefault="002875C6" w:rsidP="00B67CE0">
            <w:pPr>
              <w:rPr>
                <w:rFonts w:eastAsiaTheme="minorEastAsia"/>
              </w:rPr>
            </w:pPr>
            <w:r>
              <w:rPr>
                <w:rFonts w:eastAsiaTheme="minorEastAsia" w:hint="eastAsia"/>
              </w:rPr>
              <w:t>A</w:t>
            </w:r>
            <w:r>
              <w:rPr>
                <w:rFonts w:eastAsiaTheme="minorEastAsia"/>
              </w:rPr>
              <w:t>.14.5.2.o1</w:t>
            </w:r>
          </w:p>
        </w:tc>
        <w:tc>
          <w:tcPr>
            <w:tcW w:w="1106" w:type="dxa"/>
          </w:tcPr>
          <w:p w14:paraId="0F3D9D49" w14:textId="77777777" w:rsidR="002875C6" w:rsidRDefault="002875C6" w:rsidP="00B67CE0">
            <w:pPr>
              <w:rPr>
                <w:rFonts w:eastAsiaTheme="minorEastAsia"/>
              </w:rPr>
            </w:pPr>
            <w:r>
              <w:rPr>
                <w:rFonts w:eastAsiaTheme="minorEastAsia" w:hint="eastAsia"/>
              </w:rPr>
              <w:t>M</w:t>
            </w:r>
            <w:r>
              <w:rPr>
                <w:rFonts w:eastAsiaTheme="minorEastAsia"/>
              </w:rPr>
              <w:t>TK</w:t>
            </w:r>
          </w:p>
        </w:tc>
      </w:tr>
      <w:tr w:rsidR="002875C6" w14:paraId="004B9A5E" w14:textId="77777777" w:rsidTr="002875C6">
        <w:tc>
          <w:tcPr>
            <w:tcW w:w="2920" w:type="dxa"/>
            <w:gridSpan w:val="2"/>
            <w:vMerge/>
          </w:tcPr>
          <w:p w14:paraId="1066CA83" w14:textId="77777777" w:rsidR="002875C6" w:rsidRDefault="002875C6" w:rsidP="00B67CE0">
            <w:pPr>
              <w:jc w:val="center"/>
              <w:rPr>
                <w:rFonts w:eastAsiaTheme="minorEastAsia"/>
              </w:rPr>
            </w:pPr>
          </w:p>
        </w:tc>
        <w:tc>
          <w:tcPr>
            <w:tcW w:w="683" w:type="dxa"/>
          </w:tcPr>
          <w:p w14:paraId="5273B4F7" w14:textId="77777777" w:rsidR="002875C6" w:rsidRDefault="002875C6" w:rsidP="00B67CE0">
            <w:pPr>
              <w:jc w:val="center"/>
              <w:rPr>
                <w:rFonts w:eastAsiaTheme="minorEastAsia"/>
              </w:rPr>
            </w:pPr>
            <w:r>
              <w:rPr>
                <w:rFonts w:eastAsiaTheme="minorEastAsia"/>
              </w:rPr>
              <w:t>11-2</w:t>
            </w:r>
          </w:p>
        </w:tc>
        <w:tc>
          <w:tcPr>
            <w:tcW w:w="3485" w:type="dxa"/>
          </w:tcPr>
          <w:p w14:paraId="3BF25C78" w14:textId="77777777" w:rsidR="002875C6" w:rsidRPr="006B406A" w:rsidRDefault="002875C6" w:rsidP="00B67CE0">
            <w:pPr>
              <w:rPr>
                <w:color w:val="000000"/>
              </w:rPr>
            </w:pPr>
            <w:r w:rsidRPr="006B406A">
              <w:rPr>
                <w:color w:val="000000"/>
              </w:rPr>
              <w:t>Event triggered reporting tests without gap under DRX</w:t>
            </w:r>
          </w:p>
        </w:tc>
        <w:tc>
          <w:tcPr>
            <w:tcW w:w="1388" w:type="dxa"/>
          </w:tcPr>
          <w:p w14:paraId="5BD24148" w14:textId="77777777" w:rsidR="002875C6" w:rsidRDefault="002875C6" w:rsidP="00B67CE0">
            <w:pPr>
              <w:rPr>
                <w:rFonts w:eastAsiaTheme="minorEastAsia"/>
              </w:rPr>
            </w:pPr>
            <w:r>
              <w:rPr>
                <w:rFonts w:eastAsiaTheme="minorEastAsia" w:hint="eastAsia"/>
              </w:rPr>
              <w:t>A</w:t>
            </w:r>
            <w:r>
              <w:rPr>
                <w:rFonts w:eastAsiaTheme="minorEastAsia"/>
              </w:rPr>
              <w:t>.14.5.2.o2</w:t>
            </w:r>
          </w:p>
        </w:tc>
        <w:tc>
          <w:tcPr>
            <w:tcW w:w="1106" w:type="dxa"/>
          </w:tcPr>
          <w:p w14:paraId="2C1F5142" w14:textId="77777777" w:rsidR="002875C6" w:rsidRDefault="002875C6" w:rsidP="00B67CE0">
            <w:pPr>
              <w:rPr>
                <w:rFonts w:eastAsiaTheme="minorEastAsia"/>
              </w:rPr>
            </w:pPr>
            <w:r>
              <w:rPr>
                <w:rFonts w:eastAsiaTheme="minorEastAsia" w:hint="eastAsia"/>
              </w:rPr>
              <w:t>M</w:t>
            </w:r>
            <w:r>
              <w:rPr>
                <w:rFonts w:eastAsiaTheme="minorEastAsia"/>
              </w:rPr>
              <w:t>TK</w:t>
            </w:r>
          </w:p>
        </w:tc>
      </w:tr>
      <w:tr w:rsidR="002875C6" w14:paraId="53AC26FB" w14:textId="77777777" w:rsidTr="002875C6">
        <w:tc>
          <w:tcPr>
            <w:tcW w:w="2920" w:type="dxa"/>
            <w:gridSpan w:val="2"/>
            <w:vMerge/>
          </w:tcPr>
          <w:p w14:paraId="6F6DB494" w14:textId="77777777" w:rsidR="002875C6" w:rsidRDefault="002875C6" w:rsidP="00B67CE0">
            <w:pPr>
              <w:jc w:val="center"/>
              <w:rPr>
                <w:rFonts w:eastAsiaTheme="minorEastAsia"/>
              </w:rPr>
            </w:pPr>
          </w:p>
        </w:tc>
        <w:tc>
          <w:tcPr>
            <w:tcW w:w="683" w:type="dxa"/>
          </w:tcPr>
          <w:p w14:paraId="5EB586F4" w14:textId="77777777" w:rsidR="002875C6" w:rsidRDefault="002875C6" w:rsidP="00B67CE0">
            <w:pPr>
              <w:jc w:val="center"/>
              <w:rPr>
                <w:rFonts w:eastAsiaTheme="minorEastAsia"/>
              </w:rPr>
            </w:pPr>
            <w:r>
              <w:rPr>
                <w:rFonts w:eastAsiaTheme="minorEastAsia" w:hint="eastAsia"/>
              </w:rPr>
              <w:t>1</w:t>
            </w:r>
            <w:r>
              <w:rPr>
                <w:rFonts w:eastAsiaTheme="minorEastAsia"/>
              </w:rPr>
              <w:t>1-3</w:t>
            </w:r>
          </w:p>
        </w:tc>
        <w:tc>
          <w:tcPr>
            <w:tcW w:w="3485" w:type="dxa"/>
          </w:tcPr>
          <w:p w14:paraId="75072A29" w14:textId="77777777" w:rsidR="002875C6" w:rsidRPr="006B406A" w:rsidRDefault="002875C6" w:rsidP="00B67CE0">
            <w:pPr>
              <w:rPr>
                <w:color w:val="000000"/>
              </w:rPr>
            </w:pPr>
            <w:r w:rsidRPr="006B406A">
              <w:rPr>
                <w:color w:val="000000"/>
              </w:rPr>
              <w:t>Event triggered reporting tests without gap under non-DRX</w:t>
            </w:r>
            <w:r>
              <w:rPr>
                <w:color w:val="000000"/>
              </w:rPr>
              <w:t xml:space="preserve"> with SSB index reading</w:t>
            </w:r>
          </w:p>
        </w:tc>
        <w:tc>
          <w:tcPr>
            <w:tcW w:w="1388" w:type="dxa"/>
          </w:tcPr>
          <w:p w14:paraId="2EE959D6" w14:textId="77777777" w:rsidR="002875C6" w:rsidRDefault="002875C6" w:rsidP="00B67CE0">
            <w:pPr>
              <w:rPr>
                <w:rFonts w:eastAsiaTheme="minorEastAsia"/>
              </w:rPr>
            </w:pPr>
            <w:r>
              <w:rPr>
                <w:rFonts w:eastAsiaTheme="minorEastAsia" w:hint="eastAsia"/>
              </w:rPr>
              <w:t>A</w:t>
            </w:r>
            <w:r>
              <w:rPr>
                <w:rFonts w:eastAsiaTheme="minorEastAsia"/>
              </w:rPr>
              <w:t>.14.5.2.o3</w:t>
            </w:r>
          </w:p>
        </w:tc>
        <w:tc>
          <w:tcPr>
            <w:tcW w:w="1106" w:type="dxa"/>
          </w:tcPr>
          <w:p w14:paraId="492832CB" w14:textId="77777777" w:rsidR="002875C6" w:rsidRDefault="002875C6" w:rsidP="00B67CE0">
            <w:pPr>
              <w:rPr>
                <w:rFonts w:eastAsiaTheme="minorEastAsia"/>
              </w:rPr>
            </w:pPr>
            <w:r>
              <w:rPr>
                <w:rFonts w:eastAsiaTheme="minorEastAsia" w:hint="eastAsia"/>
              </w:rPr>
              <w:t>M</w:t>
            </w:r>
            <w:r>
              <w:rPr>
                <w:rFonts w:eastAsiaTheme="minorEastAsia"/>
              </w:rPr>
              <w:t>TK</w:t>
            </w:r>
          </w:p>
        </w:tc>
      </w:tr>
      <w:tr w:rsidR="002875C6" w14:paraId="6A4A5E07" w14:textId="77777777" w:rsidTr="002875C6">
        <w:tc>
          <w:tcPr>
            <w:tcW w:w="2920" w:type="dxa"/>
            <w:gridSpan w:val="2"/>
            <w:vMerge/>
          </w:tcPr>
          <w:p w14:paraId="0E604134" w14:textId="77777777" w:rsidR="002875C6" w:rsidRDefault="002875C6" w:rsidP="00B67CE0">
            <w:pPr>
              <w:jc w:val="center"/>
              <w:rPr>
                <w:rFonts w:eastAsiaTheme="minorEastAsia"/>
              </w:rPr>
            </w:pPr>
          </w:p>
        </w:tc>
        <w:tc>
          <w:tcPr>
            <w:tcW w:w="683" w:type="dxa"/>
          </w:tcPr>
          <w:p w14:paraId="1DB22F73" w14:textId="77777777" w:rsidR="002875C6" w:rsidRDefault="002875C6" w:rsidP="00B67CE0">
            <w:pPr>
              <w:jc w:val="center"/>
              <w:rPr>
                <w:rFonts w:eastAsiaTheme="minorEastAsia"/>
              </w:rPr>
            </w:pPr>
            <w:r>
              <w:rPr>
                <w:rFonts w:eastAsiaTheme="minorEastAsia"/>
              </w:rPr>
              <w:t>11-4</w:t>
            </w:r>
          </w:p>
        </w:tc>
        <w:tc>
          <w:tcPr>
            <w:tcW w:w="3485" w:type="dxa"/>
          </w:tcPr>
          <w:p w14:paraId="57D31429" w14:textId="77777777" w:rsidR="002875C6" w:rsidRPr="006B406A" w:rsidRDefault="002875C6" w:rsidP="00B67CE0">
            <w:pPr>
              <w:rPr>
                <w:color w:val="000000"/>
              </w:rPr>
            </w:pPr>
            <w:r w:rsidRPr="006B406A">
              <w:rPr>
                <w:color w:val="000000"/>
              </w:rPr>
              <w:t xml:space="preserve">Event triggered reporting tests with </w:t>
            </w:r>
            <w:r>
              <w:rPr>
                <w:color w:val="000000"/>
              </w:rPr>
              <w:t>measurement gap</w:t>
            </w:r>
            <w:r w:rsidRPr="006B406A">
              <w:rPr>
                <w:color w:val="000000"/>
              </w:rPr>
              <w:t xml:space="preserve"> under non-DRX</w:t>
            </w:r>
          </w:p>
        </w:tc>
        <w:tc>
          <w:tcPr>
            <w:tcW w:w="1388" w:type="dxa"/>
          </w:tcPr>
          <w:p w14:paraId="57B94A60" w14:textId="77777777" w:rsidR="002875C6" w:rsidRDefault="002875C6" w:rsidP="00B67CE0">
            <w:pPr>
              <w:rPr>
                <w:rFonts w:eastAsiaTheme="minorEastAsia"/>
              </w:rPr>
            </w:pPr>
            <w:r>
              <w:rPr>
                <w:rFonts w:eastAsiaTheme="minorEastAsia" w:hint="eastAsia"/>
              </w:rPr>
              <w:t>A</w:t>
            </w:r>
            <w:r>
              <w:rPr>
                <w:rFonts w:eastAsiaTheme="minorEastAsia"/>
              </w:rPr>
              <w:t>.14.5.2.o4</w:t>
            </w:r>
          </w:p>
        </w:tc>
        <w:tc>
          <w:tcPr>
            <w:tcW w:w="1106" w:type="dxa"/>
          </w:tcPr>
          <w:p w14:paraId="7A672AC6" w14:textId="77777777" w:rsidR="002875C6" w:rsidRDefault="002875C6" w:rsidP="00B67CE0">
            <w:pPr>
              <w:rPr>
                <w:rFonts w:eastAsiaTheme="minorEastAsia"/>
              </w:rPr>
            </w:pPr>
            <w:r>
              <w:rPr>
                <w:rFonts w:eastAsiaTheme="minorEastAsia" w:hint="eastAsia"/>
              </w:rPr>
              <w:t>M</w:t>
            </w:r>
            <w:r>
              <w:rPr>
                <w:rFonts w:eastAsiaTheme="minorEastAsia"/>
              </w:rPr>
              <w:t>TK</w:t>
            </w:r>
          </w:p>
        </w:tc>
      </w:tr>
      <w:tr w:rsidR="002875C6" w14:paraId="1F1D417F" w14:textId="77777777" w:rsidTr="002875C6">
        <w:tc>
          <w:tcPr>
            <w:tcW w:w="2920" w:type="dxa"/>
            <w:gridSpan w:val="2"/>
            <w:vMerge/>
          </w:tcPr>
          <w:p w14:paraId="42061DB1" w14:textId="77777777" w:rsidR="002875C6" w:rsidRDefault="002875C6" w:rsidP="00B67CE0">
            <w:pPr>
              <w:jc w:val="center"/>
              <w:rPr>
                <w:rFonts w:eastAsiaTheme="minorEastAsia"/>
              </w:rPr>
            </w:pPr>
          </w:p>
        </w:tc>
        <w:tc>
          <w:tcPr>
            <w:tcW w:w="683" w:type="dxa"/>
          </w:tcPr>
          <w:p w14:paraId="7FADDF65" w14:textId="77777777" w:rsidR="002875C6" w:rsidRDefault="002875C6" w:rsidP="00B67CE0">
            <w:pPr>
              <w:jc w:val="center"/>
              <w:rPr>
                <w:rFonts w:eastAsiaTheme="minorEastAsia"/>
              </w:rPr>
            </w:pPr>
            <w:r>
              <w:rPr>
                <w:rFonts w:eastAsiaTheme="minorEastAsia" w:hint="eastAsia"/>
              </w:rPr>
              <w:t>1</w:t>
            </w:r>
            <w:r>
              <w:rPr>
                <w:rFonts w:eastAsiaTheme="minorEastAsia"/>
              </w:rPr>
              <w:t>1-5</w:t>
            </w:r>
          </w:p>
        </w:tc>
        <w:tc>
          <w:tcPr>
            <w:tcW w:w="3485" w:type="dxa"/>
          </w:tcPr>
          <w:p w14:paraId="4C602C90" w14:textId="77777777" w:rsidR="002875C6" w:rsidRPr="006B406A" w:rsidRDefault="002875C6" w:rsidP="00B67CE0">
            <w:pPr>
              <w:rPr>
                <w:color w:val="000000"/>
              </w:rPr>
            </w:pPr>
            <w:r w:rsidRPr="006B406A">
              <w:rPr>
                <w:color w:val="000000"/>
              </w:rPr>
              <w:t xml:space="preserve">Event triggered reporting tests with </w:t>
            </w:r>
            <w:r>
              <w:rPr>
                <w:color w:val="000000"/>
              </w:rPr>
              <w:t>measurement gap</w:t>
            </w:r>
            <w:r w:rsidRPr="006B406A">
              <w:rPr>
                <w:color w:val="000000"/>
              </w:rPr>
              <w:t xml:space="preserve"> under DRX</w:t>
            </w:r>
          </w:p>
        </w:tc>
        <w:tc>
          <w:tcPr>
            <w:tcW w:w="1388" w:type="dxa"/>
          </w:tcPr>
          <w:p w14:paraId="209A685B" w14:textId="77777777" w:rsidR="002875C6" w:rsidRDefault="002875C6" w:rsidP="00B67CE0">
            <w:pPr>
              <w:rPr>
                <w:rFonts w:eastAsiaTheme="minorEastAsia"/>
              </w:rPr>
            </w:pPr>
            <w:r>
              <w:rPr>
                <w:rFonts w:eastAsiaTheme="minorEastAsia" w:hint="eastAsia"/>
              </w:rPr>
              <w:t>A</w:t>
            </w:r>
            <w:r>
              <w:rPr>
                <w:rFonts w:eastAsiaTheme="minorEastAsia"/>
              </w:rPr>
              <w:t>.14.5.2.o5</w:t>
            </w:r>
          </w:p>
        </w:tc>
        <w:tc>
          <w:tcPr>
            <w:tcW w:w="1106" w:type="dxa"/>
          </w:tcPr>
          <w:p w14:paraId="5EA22EF1" w14:textId="77777777" w:rsidR="002875C6" w:rsidRDefault="002875C6" w:rsidP="00B67CE0">
            <w:pPr>
              <w:rPr>
                <w:rFonts w:eastAsiaTheme="minorEastAsia"/>
              </w:rPr>
            </w:pPr>
            <w:r>
              <w:rPr>
                <w:rFonts w:eastAsiaTheme="minorEastAsia" w:hint="eastAsia"/>
              </w:rPr>
              <w:t>M</w:t>
            </w:r>
            <w:r>
              <w:rPr>
                <w:rFonts w:eastAsiaTheme="minorEastAsia"/>
              </w:rPr>
              <w:t>TK</w:t>
            </w:r>
          </w:p>
        </w:tc>
      </w:tr>
      <w:tr w:rsidR="002875C6" w14:paraId="0BD10DA5" w14:textId="77777777" w:rsidTr="002875C6">
        <w:tc>
          <w:tcPr>
            <w:tcW w:w="2920" w:type="dxa"/>
            <w:gridSpan w:val="2"/>
            <w:vMerge/>
          </w:tcPr>
          <w:p w14:paraId="406678AF" w14:textId="77777777" w:rsidR="002875C6" w:rsidRDefault="002875C6" w:rsidP="00B67CE0">
            <w:pPr>
              <w:jc w:val="center"/>
              <w:rPr>
                <w:rFonts w:eastAsiaTheme="minorEastAsia"/>
              </w:rPr>
            </w:pPr>
          </w:p>
        </w:tc>
        <w:tc>
          <w:tcPr>
            <w:tcW w:w="683" w:type="dxa"/>
          </w:tcPr>
          <w:p w14:paraId="3630995B" w14:textId="77777777" w:rsidR="002875C6" w:rsidRDefault="002875C6" w:rsidP="00B67CE0">
            <w:pPr>
              <w:jc w:val="center"/>
              <w:rPr>
                <w:rFonts w:eastAsiaTheme="minorEastAsia"/>
              </w:rPr>
            </w:pPr>
            <w:r>
              <w:rPr>
                <w:rFonts w:eastAsiaTheme="minorEastAsia" w:hint="eastAsia"/>
              </w:rPr>
              <w:t>1</w:t>
            </w:r>
            <w:r>
              <w:rPr>
                <w:rFonts w:eastAsiaTheme="minorEastAsia"/>
              </w:rPr>
              <w:t>1-6</w:t>
            </w:r>
          </w:p>
        </w:tc>
        <w:tc>
          <w:tcPr>
            <w:tcW w:w="3485" w:type="dxa"/>
          </w:tcPr>
          <w:p w14:paraId="0178125A" w14:textId="77777777" w:rsidR="002875C6" w:rsidRPr="006B406A" w:rsidRDefault="002875C6" w:rsidP="00B67CE0">
            <w:pPr>
              <w:rPr>
                <w:color w:val="000000"/>
              </w:rPr>
            </w:pPr>
            <w:r w:rsidRPr="006B406A">
              <w:rPr>
                <w:color w:val="000000"/>
              </w:rPr>
              <w:t>Event t</w:t>
            </w:r>
            <w:r>
              <w:rPr>
                <w:color w:val="000000"/>
              </w:rPr>
              <w:t>riggered reporting tests with measurement</w:t>
            </w:r>
            <w:r w:rsidRPr="006B406A">
              <w:rPr>
                <w:color w:val="000000"/>
              </w:rPr>
              <w:t xml:space="preserve"> gap under non-DRX with SSB index reading</w:t>
            </w:r>
          </w:p>
        </w:tc>
        <w:tc>
          <w:tcPr>
            <w:tcW w:w="1388" w:type="dxa"/>
          </w:tcPr>
          <w:p w14:paraId="7664B573" w14:textId="77777777" w:rsidR="002875C6" w:rsidRDefault="002875C6" w:rsidP="00B67CE0">
            <w:pPr>
              <w:rPr>
                <w:rFonts w:eastAsiaTheme="minorEastAsia"/>
              </w:rPr>
            </w:pPr>
            <w:r>
              <w:rPr>
                <w:rFonts w:eastAsiaTheme="minorEastAsia" w:hint="eastAsia"/>
              </w:rPr>
              <w:t>A</w:t>
            </w:r>
            <w:r>
              <w:rPr>
                <w:rFonts w:eastAsiaTheme="minorEastAsia"/>
              </w:rPr>
              <w:t>.14.5.2.o6</w:t>
            </w:r>
          </w:p>
        </w:tc>
        <w:tc>
          <w:tcPr>
            <w:tcW w:w="1106" w:type="dxa"/>
          </w:tcPr>
          <w:p w14:paraId="1091E3CF" w14:textId="77777777" w:rsidR="002875C6" w:rsidRDefault="002875C6" w:rsidP="00B67CE0">
            <w:pPr>
              <w:rPr>
                <w:rFonts w:eastAsiaTheme="minorEastAsia"/>
              </w:rPr>
            </w:pPr>
            <w:r>
              <w:rPr>
                <w:rFonts w:eastAsiaTheme="minorEastAsia" w:hint="eastAsia"/>
              </w:rPr>
              <w:t>M</w:t>
            </w:r>
            <w:r>
              <w:rPr>
                <w:rFonts w:eastAsiaTheme="minorEastAsia"/>
              </w:rPr>
              <w:t>TK</w:t>
            </w:r>
          </w:p>
        </w:tc>
      </w:tr>
      <w:tr w:rsidR="002875C6" w14:paraId="2EA954E6" w14:textId="77777777" w:rsidTr="002875C6">
        <w:tc>
          <w:tcPr>
            <w:tcW w:w="2920" w:type="dxa"/>
            <w:gridSpan w:val="2"/>
            <w:vMerge/>
          </w:tcPr>
          <w:p w14:paraId="6E051D6C" w14:textId="77777777" w:rsidR="002875C6" w:rsidRDefault="002875C6" w:rsidP="00B67CE0">
            <w:pPr>
              <w:jc w:val="center"/>
              <w:rPr>
                <w:rFonts w:eastAsiaTheme="minorEastAsia"/>
              </w:rPr>
            </w:pPr>
          </w:p>
        </w:tc>
        <w:tc>
          <w:tcPr>
            <w:tcW w:w="683" w:type="dxa"/>
          </w:tcPr>
          <w:p w14:paraId="5546B810" w14:textId="77777777" w:rsidR="002875C6" w:rsidRDefault="002875C6" w:rsidP="00B67CE0">
            <w:pPr>
              <w:jc w:val="center"/>
              <w:rPr>
                <w:rFonts w:eastAsiaTheme="minorEastAsia"/>
              </w:rPr>
            </w:pPr>
            <w:r>
              <w:rPr>
                <w:rFonts w:eastAsiaTheme="minorEastAsia" w:hint="eastAsia"/>
              </w:rPr>
              <w:t>1</w:t>
            </w:r>
            <w:r>
              <w:rPr>
                <w:rFonts w:eastAsiaTheme="minorEastAsia"/>
              </w:rPr>
              <w:t>1-7</w:t>
            </w:r>
          </w:p>
        </w:tc>
        <w:tc>
          <w:tcPr>
            <w:tcW w:w="3485" w:type="dxa"/>
          </w:tcPr>
          <w:p w14:paraId="15101329" w14:textId="77777777" w:rsidR="002875C6" w:rsidRPr="006B406A" w:rsidRDefault="002875C6" w:rsidP="00B67CE0">
            <w:pPr>
              <w:rPr>
                <w:color w:val="000000"/>
              </w:rPr>
            </w:pPr>
            <w:r w:rsidRPr="006B406A">
              <w:rPr>
                <w:color w:val="000000"/>
              </w:rPr>
              <w:t xml:space="preserve">Event triggered reporting tests with </w:t>
            </w:r>
            <w:r>
              <w:rPr>
                <w:color w:val="000000"/>
              </w:rPr>
              <w:t>FNO</w:t>
            </w:r>
            <w:r w:rsidRPr="006B406A">
              <w:rPr>
                <w:color w:val="000000"/>
              </w:rPr>
              <w:t xml:space="preserve"> concurrent gaps under non-DRX</w:t>
            </w:r>
          </w:p>
        </w:tc>
        <w:tc>
          <w:tcPr>
            <w:tcW w:w="1388" w:type="dxa"/>
          </w:tcPr>
          <w:p w14:paraId="24BBBB1A" w14:textId="77777777" w:rsidR="002875C6" w:rsidRDefault="002875C6" w:rsidP="00B67CE0">
            <w:pPr>
              <w:rPr>
                <w:rFonts w:eastAsiaTheme="minorEastAsia"/>
              </w:rPr>
            </w:pPr>
            <w:r>
              <w:rPr>
                <w:rFonts w:eastAsiaTheme="minorEastAsia" w:hint="eastAsia"/>
              </w:rPr>
              <w:t>A</w:t>
            </w:r>
            <w:r>
              <w:rPr>
                <w:rFonts w:eastAsiaTheme="minorEastAsia"/>
              </w:rPr>
              <w:t>.14.5.2.o7</w:t>
            </w:r>
          </w:p>
        </w:tc>
        <w:tc>
          <w:tcPr>
            <w:tcW w:w="1106" w:type="dxa"/>
          </w:tcPr>
          <w:p w14:paraId="5105988E" w14:textId="77777777" w:rsidR="002875C6" w:rsidRDefault="002875C6" w:rsidP="00B67CE0">
            <w:pPr>
              <w:rPr>
                <w:rFonts w:eastAsiaTheme="minorEastAsia"/>
              </w:rPr>
            </w:pPr>
            <w:r>
              <w:rPr>
                <w:rFonts w:eastAsiaTheme="minorEastAsia" w:hint="eastAsia"/>
              </w:rPr>
              <w:t>M</w:t>
            </w:r>
            <w:r>
              <w:rPr>
                <w:rFonts w:eastAsiaTheme="minorEastAsia"/>
              </w:rPr>
              <w:t>TK</w:t>
            </w:r>
          </w:p>
        </w:tc>
      </w:tr>
      <w:tr w:rsidR="002875C6" w14:paraId="734AE431" w14:textId="77777777" w:rsidTr="002875C6">
        <w:tc>
          <w:tcPr>
            <w:tcW w:w="2920" w:type="dxa"/>
            <w:gridSpan w:val="2"/>
            <w:vMerge/>
          </w:tcPr>
          <w:p w14:paraId="312AD03A" w14:textId="77777777" w:rsidR="002875C6" w:rsidRDefault="002875C6" w:rsidP="00B67CE0">
            <w:pPr>
              <w:jc w:val="center"/>
              <w:rPr>
                <w:rFonts w:eastAsiaTheme="minorEastAsia"/>
              </w:rPr>
            </w:pPr>
          </w:p>
        </w:tc>
        <w:tc>
          <w:tcPr>
            <w:tcW w:w="683" w:type="dxa"/>
          </w:tcPr>
          <w:p w14:paraId="5282FE49" w14:textId="77777777" w:rsidR="002875C6" w:rsidRDefault="002875C6" w:rsidP="00B67CE0">
            <w:pPr>
              <w:jc w:val="center"/>
              <w:rPr>
                <w:rFonts w:eastAsiaTheme="minorEastAsia"/>
              </w:rPr>
            </w:pPr>
            <w:r>
              <w:rPr>
                <w:rFonts w:eastAsiaTheme="minorEastAsia" w:hint="eastAsia"/>
              </w:rPr>
              <w:t>1</w:t>
            </w:r>
            <w:r>
              <w:rPr>
                <w:rFonts w:eastAsiaTheme="minorEastAsia"/>
              </w:rPr>
              <w:t>1-8</w:t>
            </w:r>
          </w:p>
        </w:tc>
        <w:tc>
          <w:tcPr>
            <w:tcW w:w="3485" w:type="dxa"/>
          </w:tcPr>
          <w:p w14:paraId="06621FB9" w14:textId="77777777" w:rsidR="002875C6" w:rsidRPr="006B406A" w:rsidRDefault="002875C6" w:rsidP="00B67CE0">
            <w:pPr>
              <w:rPr>
                <w:color w:val="000000"/>
              </w:rPr>
            </w:pPr>
            <w:r w:rsidRPr="006B406A">
              <w:rPr>
                <w:color w:val="000000"/>
              </w:rPr>
              <w:t xml:space="preserve">Event triggered reporting tests with </w:t>
            </w:r>
            <w:r>
              <w:rPr>
                <w:color w:val="000000"/>
              </w:rPr>
              <w:t>FNO</w:t>
            </w:r>
            <w:r w:rsidRPr="006B406A">
              <w:rPr>
                <w:color w:val="000000"/>
              </w:rPr>
              <w:t xml:space="preserve"> concurrent gaps under DRX</w:t>
            </w:r>
          </w:p>
        </w:tc>
        <w:tc>
          <w:tcPr>
            <w:tcW w:w="1388" w:type="dxa"/>
          </w:tcPr>
          <w:p w14:paraId="7D67B094" w14:textId="77777777" w:rsidR="002875C6" w:rsidRDefault="002875C6" w:rsidP="00B67CE0">
            <w:pPr>
              <w:rPr>
                <w:rFonts w:eastAsiaTheme="minorEastAsia"/>
              </w:rPr>
            </w:pPr>
            <w:r>
              <w:rPr>
                <w:rFonts w:eastAsiaTheme="minorEastAsia" w:hint="eastAsia"/>
              </w:rPr>
              <w:t>A</w:t>
            </w:r>
            <w:r>
              <w:rPr>
                <w:rFonts w:eastAsiaTheme="minorEastAsia"/>
              </w:rPr>
              <w:t>.14.5.2.o8</w:t>
            </w:r>
          </w:p>
        </w:tc>
        <w:tc>
          <w:tcPr>
            <w:tcW w:w="1106" w:type="dxa"/>
          </w:tcPr>
          <w:p w14:paraId="0DEE1CB3" w14:textId="77777777" w:rsidR="002875C6" w:rsidRDefault="002875C6" w:rsidP="00B67CE0">
            <w:pPr>
              <w:rPr>
                <w:rFonts w:eastAsiaTheme="minorEastAsia"/>
              </w:rPr>
            </w:pPr>
            <w:r>
              <w:rPr>
                <w:rFonts w:eastAsiaTheme="minorEastAsia" w:hint="eastAsia"/>
              </w:rPr>
              <w:t>M</w:t>
            </w:r>
            <w:r>
              <w:rPr>
                <w:rFonts w:eastAsiaTheme="minorEastAsia"/>
              </w:rPr>
              <w:t>TK</w:t>
            </w:r>
          </w:p>
        </w:tc>
      </w:tr>
      <w:tr w:rsidR="002875C6" w14:paraId="7A99AA8F" w14:textId="77777777" w:rsidTr="002875C6">
        <w:tc>
          <w:tcPr>
            <w:tcW w:w="2920" w:type="dxa"/>
            <w:gridSpan w:val="2"/>
            <w:vMerge/>
          </w:tcPr>
          <w:p w14:paraId="1B2111C8" w14:textId="77777777" w:rsidR="002875C6" w:rsidRDefault="002875C6" w:rsidP="00B67CE0">
            <w:pPr>
              <w:jc w:val="center"/>
              <w:rPr>
                <w:rFonts w:eastAsiaTheme="minorEastAsia"/>
              </w:rPr>
            </w:pPr>
          </w:p>
        </w:tc>
        <w:tc>
          <w:tcPr>
            <w:tcW w:w="683" w:type="dxa"/>
          </w:tcPr>
          <w:p w14:paraId="5EB3F84D" w14:textId="77777777" w:rsidR="002875C6" w:rsidRDefault="002875C6" w:rsidP="00B67CE0">
            <w:pPr>
              <w:jc w:val="center"/>
              <w:rPr>
                <w:rFonts w:eastAsiaTheme="minorEastAsia"/>
              </w:rPr>
            </w:pPr>
            <w:r>
              <w:rPr>
                <w:rFonts w:eastAsiaTheme="minorEastAsia" w:hint="eastAsia"/>
              </w:rPr>
              <w:t>1</w:t>
            </w:r>
            <w:r>
              <w:rPr>
                <w:rFonts w:eastAsiaTheme="minorEastAsia"/>
              </w:rPr>
              <w:t>1-9</w:t>
            </w:r>
          </w:p>
        </w:tc>
        <w:tc>
          <w:tcPr>
            <w:tcW w:w="3485" w:type="dxa"/>
          </w:tcPr>
          <w:p w14:paraId="39498939" w14:textId="77777777" w:rsidR="002875C6" w:rsidRPr="006B406A" w:rsidRDefault="002875C6" w:rsidP="00B67CE0">
            <w:pPr>
              <w:rPr>
                <w:color w:val="000000"/>
              </w:rPr>
            </w:pPr>
            <w:r w:rsidRPr="006B406A">
              <w:rPr>
                <w:color w:val="000000"/>
              </w:rPr>
              <w:t xml:space="preserve">Event triggered reporting tests with </w:t>
            </w:r>
            <w:r>
              <w:rPr>
                <w:color w:val="000000"/>
              </w:rPr>
              <w:t>PPO</w:t>
            </w:r>
            <w:r w:rsidRPr="006B406A">
              <w:rPr>
                <w:color w:val="000000"/>
              </w:rPr>
              <w:t xml:space="preserve"> concurrent gaps under non-DRX</w:t>
            </w:r>
          </w:p>
        </w:tc>
        <w:tc>
          <w:tcPr>
            <w:tcW w:w="1388" w:type="dxa"/>
          </w:tcPr>
          <w:p w14:paraId="55223516" w14:textId="77777777" w:rsidR="002875C6" w:rsidRDefault="002875C6" w:rsidP="00B67CE0">
            <w:pPr>
              <w:rPr>
                <w:rFonts w:eastAsiaTheme="minorEastAsia"/>
              </w:rPr>
            </w:pPr>
            <w:r>
              <w:rPr>
                <w:rFonts w:eastAsiaTheme="minorEastAsia" w:hint="eastAsia"/>
              </w:rPr>
              <w:t>A</w:t>
            </w:r>
            <w:r>
              <w:rPr>
                <w:rFonts w:eastAsiaTheme="minorEastAsia"/>
              </w:rPr>
              <w:t>.14.5.2.o9</w:t>
            </w:r>
          </w:p>
        </w:tc>
        <w:tc>
          <w:tcPr>
            <w:tcW w:w="1106" w:type="dxa"/>
          </w:tcPr>
          <w:p w14:paraId="1C5B5D9E" w14:textId="77777777" w:rsidR="002875C6" w:rsidRDefault="002875C6" w:rsidP="00B67CE0">
            <w:pPr>
              <w:rPr>
                <w:rFonts w:eastAsiaTheme="minorEastAsia"/>
              </w:rPr>
            </w:pPr>
            <w:r>
              <w:rPr>
                <w:rFonts w:eastAsiaTheme="minorEastAsia" w:hint="eastAsia"/>
              </w:rPr>
              <w:t>M</w:t>
            </w:r>
            <w:r>
              <w:rPr>
                <w:rFonts w:eastAsiaTheme="minorEastAsia"/>
              </w:rPr>
              <w:t>TK</w:t>
            </w:r>
          </w:p>
        </w:tc>
      </w:tr>
      <w:tr w:rsidR="002875C6" w14:paraId="4E4A5ECA" w14:textId="77777777" w:rsidTr="002875C6">
        <w:tc>
          <w:tcPr>
            <w:tcW w:w="2920" w:type="dxa"/>
            <w:gridSpan w:val="2"/>
            <w:vMerge w:val="restart"/>
            <w:vAlign w:val="center"/>
          </w:tcPr>
          <w:p w14:paraId="74311CF8" w14:textId="77777777" w:rsidR="002875C6" w:rsidRDefault="002875C6" w:rsidP="00B67CE0">
            <w:pPr>
              <w:jc w:val="center"/>
              <w:rPr>
                <w:rFonts w:eastAsiaTheme="minorEastAsia"/>
              </w:rPr>
            </w:pPr>
            <w:r w:rsidRPr="006B406A">
              <w:rPr>
                <w:b/>
                <w:bCs/>
                <w:color w:val="000000"/>
              </w:rPr>
              <w:t>L1-RSRP measurement delay for satellite access</w:t>
            </w:r>
          </w:p>
        </w:tc>
        <w:tc>
          <w:tcPr>
            <w:tcW w:w="683" w:type="dxa"/>
          </w:tcPr>
          <w:p w14:paraId="1B313B06" w14:textId="77777777" w:rsidR="002875C6" w:rsidRDefault="002875C6" w:rsidP="00B67CE0">
            <w:pPr>
              <w:jc w:val="center"/>
              <w:rPr>
                <w:rFonts w:eastAsiaTheme="minorEastAsia"/>
              </w:rPr>
            </w:pPr>
            <w:r>
              <w:rPr>
                <w:rFonts w:eastAsiaTheme="minorEastAsia" w:hint="eastAsia"/>
              </w:rPr>
              <w:t>1</w:t>
            </w:r>
            <w:r>
              <w:rPr>
                <w:rFonts w:eastAsiaTheme="minorEastAsia"/>
              </w:rPr>
              <w:t>2-1</w:t>
            </w:r>
          </w:p>
        </w:tc>
        <w:tc>
          <w:tcPr>
            <w:tcW w:w="3485" w:type="dxa"/>
          </w:tcPr>
          <w:p w14:paraId="4AB2226E" w14:textId="77777777" w:rsidR="002875C6" w:rsidRPr="006B406A" w:rsidRDefault="002875C6" w:rsidP="00B67CE0">
            <w:pPr>
              <w:rPr>
                <w:color w:val="000000"/>
              </w:rPr>
            </w:pPr>
            <w:r w:rsidRPr="006B406A">
              <w:rPr>
                <w:color w:val="000000"/>
              </w:rPr>
              <w:t>SSB based L1-RSRP measurement when DRX is not used</w:t>
            </w:r>
          </w:p>
        </w:tc>
        <w:tc>
          <w:tcPr>
            <w:tcW w:w="1388" w:type="dxa"/>
          </w:tcPr>
          <w:p w14:paraId="2EDFBA37" w14:textId="77777777" w:rsidR="002875C6" w:rsidRDefault="002875C6" w:rsidP="00B67CE0">
            <w:pPr>
              <w:rPr>
                <w:rFonts w:eastAsiaTheme="minorEastAsia"/>
              </w:rPr>
            </w:pPr>
            <w:r>
              <w:rPr>
                <w:rFonts w:eastAsiaTheme="minorEastAsia" w:hint="eastAsia"/>
              </w:rPr>
              <w:t>A</w:t>
            </w:r>
            <w:r>
              <w:rPr>
                <w:rFonts w:eastAsiaTheme="minorEastAsia"/>
              </w:rPr>
              <w:t>.14.5.3.p1</w:t>
            </w:r>
          </w:p>
        </w:tc>
        <w:tc>
          <w:tcPr>
            <w:tcW w:w="1106" w:type="dxa"/>
          </w:tcPr>
          <w:p w14:paraId="57F7AB2B" w14:textId="77777777" w:rsidR="002875C6" w:rsidRDefault="002875C6" w:rsidP="00B67CE0">
            <w:pPr>
              <w:rPr>
                <w:rFonts w:eastAsiaTheme="minorEastAsia"/>
              </w:rPr>
            </w:pPr>
            <w:r>
              <w:rPr>
                <w:rFonts w:eastAsiaTheme="minorEastAsia" w:hint="eastAsia"/>
              </w:rPr>
              <w:t>E</w:t>
            </w:r>
            <w:r>
              <w:rPr>
                <w:rFonts w:eastAsiaTheme="minorEastAsia"/>
              </w:rPr>
              <w:t>ricsson</w:t>
            </w:r>
          </w:p>
        </w:tc>
      </w:tr>
      <w:tr w:rsidR="002875C6" w14:paraId="1FDB50C6" w14:textId="77777777" w:rsidTr="002875C6">
        <w:tc>
          <w:tcPr>
            <w:tcW w:w="2920" w:type="dxa"/>
            <w:gridSpan w:val="2"/>
            <w:vMerge/>
          </w:tcPr>
          <w:p w14:paraId="1623405B" w14:textId="77777777" w:rsidR="002875C6" w:rsidRDefault="002875C6" w:rsidP="00B67CE0">
            <w:pPr>
              <w:jc w:val="center"/>
              <w:rPr>
                <w:rFonts w:eastAsiaTheme="minorEastAsia"/>
              </w:rPr>
            </w:pPr>
          </w:p>
        </w:tc>
        <w:tc>
          <w:tcPr>
            <w:tcW w:w="683" w:type="dxa"/>
          </w:tcPr>
          <w:p w14:paraId="616895C9" w14:textId="77777777" w:rsidR="002875C6" w:rsidRDefault="002875C6" w:rsidP="00B67CE0">
            <w:pPr>
              <w:jc w:val="center"/>
              <w:rPr>
                <w:rFonts w:eastAsiaTheme="minorEastAsia"/>
              </w:rPr>
            </w:pPr>
            <w:r>
              <w:rPr>
                <w:rFonts w:eastAsiaTheme="minorEastAsia" w:hint="eastAsia"/>
              </w:rPr>
              <w:t>1</w:t>
            </w:r>
            <w:r>
              <w:rPr>
                <w:rFonts w:eastAsiaTheme="minorEastAsia"/>
              </w:rPr>
              <w:t>2-2</w:t>
            </w:r>
          </w:p>
        </w:tc>
        <w:tc>
          <w:tcPr>
            <w:tcW w:w="3485" w:type="dxa"/>
          </w:tcPr>
          <w:p w14:paraId="044718BD" w14:textId="77777777" w:rsidR="002875C6" w:rsidRPr="006B406A" w:rsidRDefault="002875C6" w:rsidP="00B67CE0">
            <w:pPr>
              <w:rPr>
                <w:color w:val="000000"/>
              </w:rPr>
            </w:pPr>
            <w:r w:rsidRPr="006B406A">
              <w:rPr>
                <w:color w:val="000000"/>
              </w:rPr>
              <w:t>SSB based L1-RSRP measurement when DRX is used</w:t>
            </w:r>
          </w:p>
        </w:tc>
        <w:tc>
          <w:tcPr>
            <w:tcW w:w="1388" w:type="dxa"/>
          </w:tcPr>
          <w:p w14:paraId="368CC089" w14:textId="77777777" w:rsidR="002875C6" w:rsidRDefault="002875C6" w:rsidP="00B67CE0">
            <w:pPr>
              <w:rPr>
                <w:rFonts w:eastAsiaTheme="minorEastAsia"/>
              </w:rPr>
            </w:pPr>
            <w:r>
              <w:rPr>
                <w:rFonts w:eastAsiaTheme="minorEastAsia" w:hint="eastAsia"/>
              </w:rPr>
              <w:t>A</w:t>
            </w:r>
            <w:r>
              <w:rPr>
                <w:rFonts w:eastAsiaTheme="minorEastAsia"/>
              </w:rPr>
              <w:t>.14.5.3.p2</w:t>
            </w:r>
          </w:p>
        </w:tc>
        <w:tc>
          <w:tcPr>
            <w:tcW w:w="1106" w:type="dxa"/>
          </w:tcPr>
          <w:p w14:paraId="50C3123F" w14:textId="77777777" w:rsidR="002875C6" w:rsidRDefault="002875C6" w:rsidP="00B67CE0">
            <w:pPr>
              <w:rPr>
                <w:rFonts w:eastAsiaTheme="minorEastAsia"/>
              </w:rPr>
            </w:pPr>
            <w:r>
              <w:rPr>
                <w:rFonts w:eastAsiaTheme="minorEastAsia" w:hint="eastAsia"/>
              </w:rPr>
              <w:t>E</w:t>
            </w:r>
            <w:r>
              <w:rPr>
                <w:rFonts w:eastAsiaTheme="minorEastAsia"/>
              </w:rPr>
              <w:t>ricsson</w:t>
            </w:r>
          </w:p>
        </w:tc>
      </w:tr>
      <w:tr w:rsidR="002875C6" w14:paraId="250BA064" w14:textId="77777777" w:rsidTr="002875C6">
        <w:tc>
          <w:tcPr>
            <w:tcW w:w="2920" w:type="dxa"/>
            <w:gridSpan w:val="2"/>
            <w:vMerge/>
          </w:tcPr>
          <w:p w14:paraId="3BB68A15" w14:textId="77777777" w:rsidR="002875C6" w:rsidRDefault="002875C6" w:rsidP="00B67CE0">
            <w:pPr>
              <w:jc w:val="center"/>
              <w:rPr>
                <w:rFonts w:eastAsiaTheme="minorEastAsia"/>
              </w:rPr>
            </w:pPr>
          </w:p>
        </w:tc>
        <w:tc>
          <w:tcPr>
            <w:tcW w:w="683" w:type="dxa"/>
          </w:tcPr>
          <w:p w14:paraId="64DC0C69" w14:textId="77777777" w:rsidR="002875C6" w:rsidRDefault="002875C6" w:rsidP="00B67CE0">
            <w:pPr>
              <w:jc w:val="center"/>
              <w:rPr>
                <w:rFonts w:eastAsiaTheme="minorEastAsia"/>
              </w:rPr>
            </w:pPr>
            <w:r>
              <w:rPr>
                <w:rFonts w:eastAsiaTheme="minorEastAsia" w:hint="eastAsia"/>
              </w:rPr>
              <w:t>1</w:t>
            </w:r>
            <w:r>
              <w:rPr>
                <w:rFonts w:eastAsiaTheme="minorEastAsia"/>
              </w:rPr>
              <w:t>2-3</w:t>
            </w:r>
          </w:p>
        </w:tc>
        <w:tc>
          <w:tcPr>
            <w:tcW w:w="3485" w:type="dxa"/>
          </w:tcPr>
          <w:p w14:paraId="68D50E9B" w14:textId="77777777" w:rsidR="002875C6" w:rsidRPr="006B406A" w:rsidRDefault="002875C6" w:rsidP="00B67CE0">
            <w:pPr>
              <w:rPr>
                <w:color w:val="000000"/>
              </w:rPr>
            </w:pPr>
            <w:r w:rsidRPr="006B406A">
              <w:rPr>
                <w:color w:val="000000"/>
              </w:rPr>
              <w:t>CSI-RS based L1-RSRP measurement when DRX is not used</w:t>
            </w:r>
          </w:p>
        </w:tc>
        <w:tc>
          <w:tcPr>
            <w:tcW w:w="1388" w:type="dxa"/>
          </w:tcPr>
          <w:p w14:paraId="509E30D1" w14:textId="77777777" w:rsidR="002875C6" w:rsidRDefault="002875C6" w:rsidP="00B67CE0">
            <w:pPr>
              <w:rPr>
                <w:rFonts w:eastAsiaTheme="minorEastAsia"/>
              </w:rPr>
            </w:pPr>
            <w:r>
              <w:rPr>
                <w:rFonts w:eastAsiaTheme="minorEastAsia" w:hint="eastAsia"/>
              </w:rPr>
              <w:t>A</w:t>
            </w:r>
            <w:r>
              <w:rPr>
                <w:rFonts w:eastAsiaTheme="minorEastAsia"/>
              </w:rPr>
              <w:t>.14.5.3.p3</w:t>
            </w:r>
          </w:p>
        </w:tc>
        <w:tc>
          <w:tcPr>
            <w:tcW w:w="1106" w:type="dxa"/>
          </w:tcPr>
          <w:p w14:paraId="5FC399F7" w14:textId="77777777" w:rsidR="002875C6" w:rsidRDefault="002875C6" w:rsidP="00B67CE0">
            <w:pPr>
              <w:rPr>
                <w:rFonts w:eastAsiaTheme="minorEastAsia"/>
              </w:rPr>
            </w:pPr>
            <w:r>
              <w:rPr>
                <w:rFonts w:eastAsiaTheme="minorEastAsia" w:hint="eastAsia"/>
              </w:rPr>
              <w:t>E</w:t>
            </w:r>
            <w:r>
              <w:rPr>
                <w:rFonts w:eastAsiaTheme="minorEastAsia"/>
              </w:rPr>
              <w:t>ricsson</w:t>
            </w:r>
          </w:p>
        </w:tc>
      </w:tr>
      <w:tr w:rsidR="002875C6" w14:paraId="38902BE8" w14:textId="77777777" w:rsidTr="002875C6">
        <w:tc>
          <w:tcPr>
            <w:tcW w:w="2920" w:type="dxa"/>
            <w:gridSpan w:val="2"/>
            <w:vMerge/>
          </w:tcPr>
          <w:p w14:paraId="4A14E1A3" w14:textId="77777777" w:rsidR="002875C6" w:rsidRDefault="002875C6" w:rsidP="00B67CE0">
            <w:pPr>
              <w:jc w:val="center"/>
              <w:rPr>
                <w:rFonts w:eastAsiaTheme="minorEastAsia"/>
              </w:rPr>
            </w:pPr>
          </w:p>
        </w:tc>
        <w:tc>
          <w:tcPr>
            <w:tcW w:w="683" w:type="dxa"/>
          </w:tcPr>
          <w:p w14:paraId="1E2104BB" w14:textId="77777777" w:rsidR="002875C6" w:rsidRDefault="002875C6" w:rsidP="00B67CE0">
            <w:pPr>
              <w:jc w:val="center"/>
              <w:rPr>
                <w:rFonts w:eastAsiaTheme="minorEastAsia"/>
              </w:rPr>
            </w:pPr>
            <w:r>
              <w:rPr>
                <w:rFonts w:eastAsiaTheme="minorEastAsia" w:hint="eastAsia"/>
              </w:rPr>
              <w:t>1</w:t>
            </w:r>
            <w:r>
              <w:rPr>
                <w:rFonts w:eastAsiaTheme="minorEastAsia"/>
              </w:rPr>
              <w:t>2-4</w:t>
            </w:r>
          </w:p>
        </w:tc>
        <w:tc>
          <w:tcPr>
            <w:tcW w:w="3485" w:type="dxa"/>
          </w:tcPr>
          <w:p w14:paraId="73BF3D97" w14:textId="77777777" w:rsidR="002875C6" w:rsidRPr="006B406A" w:rsidRDefault="002875C6" w:rsidP="00B67CE0">
            <w:pPr>
              <w:rPr>
                <w:color w:val="000000"/>
              </w:rPr>
            </w:pPr>
            <w:r w:rsidRPr="006B406A">
              <w:rPr>
                <w:color w:val="000000"/>
              </w:rPr>
              <w:t>CSI-RS based L1-RSRP measurement when DRX is used</w:t>
            </w:r>
          </w:p>
        </w:tc>
        <w:tc>
          <w:tcPr>
            <w:tcW w:w="1388" w:type="dxa"/>
          </w:tcPr>
          <w:p w14:paraId="0AAACAE3" w14:textId="77777777" w:rsidR="002875C6" w:rsidRDefault="002875C6" w:rsidP="00B67CE0">
            <w:pPr>
              <w:rPr>
                <w:rFonts w:eastAsiaTheme="minorEastAsia"/>
              </w:rPr>
            </w:pPr>
            <w:r>
              <w:rPr>
                <w:rFonts w:eastAsiaTheme="minorEastAsia" w:hint="eastAsia"/>
              </w:rPr>
              <w:t>A</w:t>
            </w:r>
            <w:r>
              <w:rPr>
                <w:rFonts w:eastAsiaTheme="minorEastAsia"/>
              </w:rPr>
              <w:t>.14.5.3.p4</w:t>
            </w:r>
          </w:p>
        </w:tc>
        <w:tc>
          <w:tcPr>
            <w:tcW w:w="1106" w:type="dxa"/>
          </w:tcPr>
          <w:p w14:paraId="553611D9" w14:textId="77777777" w:rsidR="002875C6" w:rsidRDefault="002875C6" w:rsidP="00B67CE0">
            <w:pPr>
              <w:rPr>
                <w:rFonts w:eastAsiaTheme="minorEastAsia"/>
              </w:rPr>
            </w:pPr>
            <w:r>
              <w:rPr>
                <w:rFonts w:eastAsiaTheme="minorEastAsia" w:hint="eastAsia"/>
              </w:rPr>
              <w:t>E</w:t>
            </w:r>
            <w:r>
              <w:rPr>
                <w:rFonts w:eastAsiaTheme="minorEastAsia"/>
              </w:rPr>
              <w:t>ricsson</w:t>
            </w:r>
          </w:p>
        </w:tc>
      </w:tr>
      <w:tr w:rsidR="002875C6" w14:paraId="09E9747E" w14:textId="77777777" w:rsidTr="002875C6">
        <w:tc>
          <w:tcPr>
            <w:tcW w:w="2920" w:type="dxa"/>
            <w:gridSpan w:val="2"/>
            <w:vMerge w:val="restart"/>
            <w:vAlign w:val="center"/>
          </w:tcPr>
          <w:p w14:paraId="0DF12F69" w14:textId="77777777" w:rsidR="002875C6" w:rsidRDefault="002875C6" w:rsidP="00B67CE0">
            <w:pPr>
              <w:jc w:val="center"/>
              <w:rPr>
                <w:rFonts w:eastAsiaTheme="minorEastAsia"/>
              </w:rPr>
            </w:pPr>
            <w:r w:rsidRPr="006B406A">
              <w:rPr>
                <w:b/>
                <w:bCs/>
                <w:color w:val="000000"/>
              </w:rPr>
              <w:t>RRM measurement accuracy for satellite access</w:t>
            </w:r>
          </w:p>
        </w:tc>
        <w:tc>
          <w:tcPr>
            <w:tcW w:w="683" w:type="dxa"/>
          </w:tcPr>
          <w:p w14:paraId="78B49799" w14:textId="77777777" w:rsidR="002875C6" w:rsidRDefault="002875C6" w:rsidP="00B67CE0">
            <w:pPr>
              <w:jc w:val="center"/>
              <w:rPr>
                <w:rFonts w:eastAsiaTheme="minorEastAsia"/>
              </w:rPr>
            </w:pPr>
            <w:r>
              <w:rPr>
                <w:rFonts w:eastAsiaTheme="minorEastAsia" w:hint="eastAsia"/>
              </w:rPr>
              <w:t>13-</w:t>
            </w:r>
            <w:r>
              <w:rPr>
                <w:rFonts w:eastAsiaTheme="minorEastAsia"/>
              </w:rPr>
              <w:t>1</w:t>
            </w:r>
          </w:p>
        </w:tc>
        <w:tc>
          <w:tcPr>
            <w:tcW w:w="3485" w:type="dxa"/>
          </w:tcPr>
          <w:p w14:paraId="4328BB39" w14:textId="77777777" w:rsidR="002875C6" w:rsidRPr="006B406A" w:rsidRDefault="002875C6" w:rsidP="00B67CE0">
            <w:pPr>
              <w:rPr>
                <w:color w:val="000000"/>
              </w:rPr>
            </w:pPr>
            <w:r w:rsidRPr="006B406A">
              <w:rPr>
                <w:color w:val="000000"/>
              </w:rPr>
              <w:t xml:space="preserve">Intra-frequency </w:t>
            </w:r>
            <w:r>
              <w:rPr>
                <w:color w:val="000000"/>
              </w:rPr>
              <w:t>SS-RSRP</w:t>
            </w:r>
            <w:r w:rsidRPr="006B406A">
              <w:rPr>
                <w:color w:val="000000"/>
              </w:rPr>
              <w:t xml:space="preserve"> measurement accuracy with FR1 serving cell and FR1 target cell</w:t>
            </w:r>
          </w:p>
        </w:tc>
        <w:tc>
          <w:tcPr>
            <w:tcW w:w="1388" w:type="dxa"/>
          </w:tcPr>
          <w:p w14:paraId="0CA35041" w14:textId="77777777" w:rsidR="002875C6" w:rsidRDefault="002875C6" w:rsidP="00B67CE0">
            <w:pPr>
              <w:rPr>
                <w:rFonts w:eastAsiaTheme="minorEastAsia"/>
              </w:rPr>
            </w:pPr>
            <w:r>
              <w:rPr>
                <w:rFonts w:eastAsiaTheme="minorEastAsia" w:hint="eastAsia"/>
              </w:rPr>
              <w:t>A</w:t>
            </w:r>
            <w:r>
              <w:rPr>
                <w:rFonts w:eastAsiaTheme="minorEastAsia"/>
              </w:rPr>
              <w:t>.14.6.1.q1</w:t>
            </w:r>
          </w:p>
        </w:tc>
        <w:tc>
          <w:tcPr>
            <w:tcW w:w="1106" w:type="dxa"/>
          </w:tcPr>
          <w:p w14:paraId="704A7938" w14:textId="77777777" w:rsidR="002875C6" w:rsidRDefault="002875C6" w:rsidP="00B67CE0">
            <w:pPr>
              <w:rPr>
                <w:rFonts w:eastAsiaTheme="minorEastAsia"/>
              </w:rPr>
            </w:pPr>
            <w:r>
              <w:rPr>
                <w:rFonts w:eastAsiaTheme="minorEastAsia"/>
              </w:rPr>
              <w:t>Huawei</w:t>
            </w:r>
          </w:p>
        </w:tc>
      </w:tr>
      <w:tr w:rsidR="002875C6" w14:paraId="4C5F9411" w14:textId="77777777" w:rsidTr="002875C6">
        <w:tc>
          <w:tcPr>
            <w:tcW w:w="2920" w:type="dxa"/>
            <w:gridSpan w:val="2"/>
            <w:vMerge/>
          </w:tcPr>
          <w:p w14:paraId="5C26B3B4" w14:textId="77777777" w:rsidR="002875C6" w:rsidRDefault="002875C6" w:rsidP="00B67CE0">
            <w:pPr>
              <w:jc w:val="center"/>
              <w:rPr>
                <w:rFonts w:eastAsiaTheme="minorEastAsia"/>
              </w:rPr>
            </w:pPr>
          </w:p>
        </w:tc>
        <w:tc>
          <w:tcPr>
            <w:tcW w:w="683" w:type="dxa"/>
          </w:tcPr>
          <w:p w14:paraId="53C8E77E" w14:textId="77777777" w:rsidR="002875C6" w:rsidRDefault="002875C6" w:rsidP="00B67CE0">
            <w:pPr>
              <w:jc w:val="center"/>
              <w:rPr>
                <w:rFonts w:eastAsiaTheme="minorEastAsia"/>
              </w:rPr>
            </w:pPr>
            <w:r>
              <w:rPr>
                <w:rFonts w:eastAsiaTheme="minorEastAsia" w:hint="eastAsia"/>
              </w:rPr>
              <w:t>1</w:t>
            </w:r>
            <w:r>
              <w:rPr>
                <w:rFonts w:eastAsiaTheme="minorEastAsia"/>
              </w:rPr>
              <w:t>3-2</w:t>
            </w:r>
          </w:p>
        </w:tc>
        <w:tc>
          <w:tcPr>
            <w:tcW w:w="3485" w:type="dxa"/>
          </w:tcPr>
          <w:p w14:paraId="5D65A437" w14:textId="77777777" w:rsidR="002875C6" w:rsidRPr="006B406A" w:rsidRDefault="002875C6" w:rsidP="00B67CE0">
            <w:pPr>
              <w:rPr>
                <w:color w:val="000000"/>
              </w:rPr>
            </w:pPr>
            <w:r w:rsidRPr="006B406A">
              <w:rPr>
                <w:color w:val="000000"/>
              </w:rPr>
              <w:t xml:space="preserve">Inter-frequency </w:t>
            </w:r>
            <w:r>
              <w:rPr>
                <w:color w:val="000000"/>
              </w:rPr>
              <w:t>SS-RSRP</w:t>
            </w:r>
            <w:r w:rsidRPr="006B406A">
              <w:rPr>
                <w:color w:val="000000"/>
              </w:rPr>
              <w:t xml:space="preserve"> measurement accuracy with FR1 serving cell and FR1 target cell</w:t>
            </w:r>
          </w:p>
        </w:tc>
        <w:tc>
          <w:tcPr>
            <w:tcW w:w="1388" w:type="dxa"/>
          </w:tcPr>
          <w:p w14:paraId="1F59AAD9" w14:textId="77777777" w:rsidR="002875C6" w:rsidRDefault="002875C6" w:rsidP="00B67CE0">
            <w:pPr>
              <w:rPr>
                <w:rFonts w:eastAsiaTheme="minorEastAsia"/>
              </w:rPr>
            </w:pPr>
            <w:r>
              <w:rPr>
                <w:rFonts w:eastAsiaTheme="minorEastAsia" w:hint="eastAsia"/>
              </w:rPr>
              <w:t>A</w:t>
            </w:r>
            <w:r>
              <w:rPr>
                <w:rFonts w:eastAsiaTheme="minorEastAsia"/>
              </w:rPr>
              <w:t>.14.6.1.q2</w:t>
            </w:r>
          </w:p>
        </w:tc>
        <w:tc>
          <w:tcPr>
            <w:tcW w:w="1106" w:type="dxa"/>
          </w:tcPr>
          <w:p w14:paraId="4DFC0AA4" w14:textId="77777777" w:rsidR="002875C6" w:rsidRDefault="002875C6" w:rsidP="00B67CE0">
            <w:pPr>
              <w:rPr>
                <w:rFonts w:eastAsiaTheme="minorEastAsia"/>
              </w:rPr>
            </w:pPr>
            <w:r>
              <w:rPr>
                <w:rFonts w:eastAsiaTheme="minorEastAsia"/>
              </w:rPr>
              <w:t>Huawei</w:t>
            </w:r>
          </w:p>
        </w:tc>
      </w:tr>
      <w:tr w:rsidR="002875C6" w14:paraId="69DDFEC7" w14:textId="77777777" w:rsidTr="002875C6">
        <w:tc>
          <w:tcPr>
            <w:tcW w:w="2920" w:type="dxa"/>
            <w:gridSpan w:val="2"/>
            <w:vMerge/>
          </w:tcPr>
          <w:p w14:paraId="09C0235A" w14:textId="77777777" w:rsidR="002875C6" w:rsidRDefault="002875C6" w:rsidP="00B67CE0">
            <w:pPr>
              <w:jc w:val="center"/>
              <w:rPr>
                <w:rFonts w:eastAsiaTheme="minorEastAsia"/>
              </w:rPr>
            </w:pPr>
          </w:p>
        </w:tc>
        <w:tc>
          <w:tcPr>
            <w:tcW w:w="683" w:type="dxa"/>
          </w:tcPr>
          <w:p w14:paraId="2B18D8A3" w14:textId="77777777" w:rsidR="002875C6" w:rsidRDefault="002875C6" w:rsidP="00B67CE0">
            <w:pPr>
              <w:jc w:val="center"/>
              <w:rPr>
                <w:rFonts w:eastAsiaTheme="minorEastAsia"/>
              </w:rPr>
            </w:pPr>
            <w:r>
              <w:rPr>
                <w:rFonts w:eastAsiaTheme="minorEastAsia" w:hint="eastAsia"/>
              </w:rPr>
              <w:t>1</w:t>
            </w:r>
            <w:r>
              <w:rPr>
                <w:rFonts w:eastAsiaTheme="minorEastAsia"/>
              </w:rPr>
              <w:t>3-3</w:t>
            </w:r>
          </w:p>
        </w:tc>
        <w:tc>
          <w:tcPr>
            <w:tcW w:w="3485" w:type="dxa"/>
          </w:tcPr>
          <w:p w14:paraId="733BADBE" w14:textId="77777777" w:rsidR="002875C6" w:rsidRPr="006B406A" w:rsidRDefault="002875C6" w:rsidP="00B67CE0">
            <w:pPr>
              <w:rPr>
                <w:color w:val="000000"/>
              </w:rPr>
            </w:pPr>
            <w:r w:rsidRPr="006B406A">
              <w:rPr>
                <w:color w:val="000000"/>
              </w:rPr>
              <w:t xml:space="preserve">Intra-frequency </w:t>
            </w:r>
            <w:r>
              <w:rPr>
                <w:color w:val="000000"/>
              </w:rPr>
              <w:t>SS-RSRQ</w:t>
            </w:r>
            <w:r w:rsidRPr="006B406A">
              <w:rPr>
                <w:color w:val="000000"/>
              </w:rPr>
              <w:t xml:space="preserve"> measurement accuracy with FR1 serving cell and FR1 target cell</w:t>
            </w:r>
          </w:p>
        </w:tc>
        <w:tc>
          <w:tcPr>
            <w:tcW w:w="1388" w:type="dxa"/>
          </w:tcPr>
          <w:p w14:paraId="53854BA2" w14:textId="77777777" w:rsidR="002875C6" w:rsidRDefault="002875C6" w:rsidP="00B67CE0">
            <w:pPr>
              <w:rPr>
                <w:rFonts w:eastAsiaTheme="minorEastAsia"/>
              </w:rPr>
            </w:pPr>
            <w:r>
              <w:rPr>
                <w:rFonts w:eastAsiaTheme="minorEastAsia" w:hint="eastAsia"/>
              </w:rPr>
              <w:t>A</w:t>
            </w:r>
            <w:r>
              <w:rPr>
                <w:rFonts w:eastAsiaTheme="minorEastAsia"/>
              </w:rPr>
              <w:t>.14.6.2.r1</w:t>
            </w:r>
          </w:p>
        </w:tc>
        <w:tc>
          <w:tcPr>
            <w:tcW w:w="1106" w:type="dxa"/>
          </w:tcPr>
          <w:p w14:paraId="3BB35833" w14:textId="77777777" w:rsidR="002875C6" w:rsidRDefault="002875C6" w:rsidP="00B67CE0">
            <w:pPr>
              <w:rPr>
                <w:rFonts w:eastAsiaTheme="minorEastAsia"/>
              </w:rPr>
            </w:pPr>
            <w:r>
              <w:rPr>
                <w:rFonts w:eastAsiaTheme="minorEastAsia" w:hint="eastAsia"/>
              </w:rPr>
              <w:t>M</w:t>
            </w:r>
            <w:r>
              <w:rPr>
                <w:rFonts w:eastAsiaTheme="minorEastAsia"/>
              </w:rPr>
              <w:t>TK</w:t>
            </w:r>
          </w:p>
        </w:tc>
      </w:tr>
      <w:tr w:rsidR="002875C6" w14:paraId="1E0446A3" w14:textId="77777777" w:rsidTr="002875C6">
        <w:tc>
          <w:tcPr>
            <w:tcW w:w="2920" w:type="dxa"/>
            <w:gridSpan w:val="2"/>
            <w:vMerge/>
          </w:tcPr>
          <w:p w14:paraId="04840DC9" w14:textId="77777777" w:rsidR="002875C6" w:rsidRDefault="002875C6" w:rsidP="00B67CE0">
            <w:pPr>
              <w:jc w:val="center"/>
              <w:rPr>
                <w:rFonts w:eastAsiaTheme="minorEastAsia"/>
              </w:rPr>
            </w:pPr>
          </w:p>
        </w:tc>
        <w:tc>
          <w:tcPr>
            <w:tcW w:w="683" w:type="dxa"/>
          </w:tcPr>
          <w:p w14:paraId="5911844D" w14:textId="77777777" w:rsidR="002875C6" w:rsidRDefault="002875C6" w:rsidP="00B67CE0">
            <w:pPr>
              <w:jc w:val="center"/>
              <w:rPr>
                <w:rFonts w:eastAsiaTheme="minorEastAsia"/>
              </w:rPr>
            </w:pPr>
            <w:r>
              <w:rPr>
                <w:rFonts w:eastAsiaTheme="minorEastAsia" w:hint="eastAsia"/>
              </w:rPr>
              <w:t>1</w:t>
            </w:r>
            <w:r>
              <w:rPr>
                <w:rFonts w:eastAsiaTheme="minorEastAsia"/>
              </w:rPr>
              <w:t>3-4</w:t>
            </w:r>
          </w:p>
        </w:tc>
        <w:tc>
          <w:tcPr>
            <w:tcW w:w="3485" w:type="dxa"/>
          </w:tcPr>
          <w:p w14:paraId="100D653A" w14:textId="77777777" w:rsidR="002875C6" w:rsidRPr="006B406A" w:rsidRDefault="002875C6" w:rsidP="00B67CE0">
            <w:pPr>
              <w:rPr>
                <w:color w:val="000000"/>
              </w:rPr>
            </w:pPr>
            <w:r w:rsidRPr="006B406A">
              <w:rPr>
                <w:color w:val="000000"/>
              </w:rPr>
              <w:t xml:space="preserve">Inter-frequency </w:t>
            </w:r>
            <w:r>
              <w:rPr>
                <w:color w:val="000000"/>
              </w:rPr>
              <w:t>SS-RSRQ</w:t>
            </w:r>
            <w:r w:rsidRPr="006B406A">
              <w:rPr>
                <w:color w:val="000000"/>
              </w:rPr>
              <w:t xml:space="preserve"> measurement accuracy with FR1 serving cell and FR1 target cell</w:t>
            </w:r>
          </w:p>
        </w:tc>
        <w:tc>
          <w:tcPr>
            <w:tcW w:w="1388" w:type="dxa"/>
          </w:tcPr>
          <w:p w14:paraId="6CF12115" w14:textId="77777777" w:rsidR="002875C6" w:rsidRDefault="002875C6" w:rsidP="00B67CE0">
            <w:pPr>
              <w:rPr>
                <w:rFonts w:eastAsiaTheme="minorEastAsia"/>
              </w:rPr>
            </w:pPr>
            <w:r>
              <w:rPr>
                <w:rFonts w:eastAsiaTheme="minorEastAsia" w:hint="eastAsia"/>
              </w:rPr>
              <w:t>A</w:t>
            </w:r>
            <w:r>
              <w:rPr>
                <w:rFonts w:eastAsiaTheme="minorEastAsia"/>
              </w:rPr>
              <w:t>.14.6.2.r2</w:t>
            </w:r>
          </w:p>
        </w:tc>
        <w:tc>
          <w:tcPr>
            <w:tcW w:w="1106" w:type="dxa"/>
          </w:tcPr>
          <w:p w14:paraId="798F199D" w14:textId="77777777" w:rsidR="002875C6" w:rsidRDefault="002875C6" w:rsidP="00B67CE0">
            <w:pPr>
              <w:rPr>
                <w:rFonts w:eastAsiaTheme="minorEastAsia"/>
              </w:rPr>
            </w:pPr>
            <w:r>
              <w:rPr>
                <w:rFonts w:eastAsiaTheme="minorEastAsia" w:hint="eastAsia"/>
              </w:rPr>
              <w:t>M</w:t>
            </w:r>
            <w:r>
              <w:rPr>
                <w:rFonts w:eastAsiaTheme="minorEastAsia"/>
              </w:rPr>
              <w:t>TK</w:t>
            </w:r>
          </w:p>
        </w:tc>
      </w:tr>
      <w:tr w:rsidR="002875C6" w14:paraId="77FAC99B" w14:textId="77777777" w:rsidTr="002875C6">
        <w:tc>
          <w:tcPr>
            <w:tcW w:w="2920" w:type="dxa"/>
            <w:gridSpan w:val="2"/>
            <w:vMerge/>
          </w:tcPr>
          <w:p w14:paraId="2516A8B2" w14:textId="77777777" w:rsidR="002875C6" w:rsidRDefault="002875C6" w:rsidP="00B67CE0">
            <w:pPr>
              <w:jc w:val="center"/>
              <w:rPr>
                <w:rFonts w:eastAsiaTheme="minorEastAsia"/>
              </w:rPr>
            </w:pPr>
          </w:p>
        </w:tc>
        <w:tc>
          <w:tcPr>
            <w:tcW w:w="683" w:type="dxa"/>
          </w:tcPr>
          <w:p w14:paraId="71527819" w14:textId="77777777" w:rsidR="002875C6" w:rsidRDefault="002875C6" w:rsidP="00B67CE0">
            <w:pPr>
              <w:jc w:val="center"/>
              <w:rPr>
                <w:rFonts w:eastAsiaTheme="minorEastAsia"/>
              </w:rPr>
            </w:pPr>
            <w:r>
              <w:rPr>
                <w:rFonts w:eastAsiaTheme="minorEastAsia" w:hint="eastAsia"/>
              </w:rPr>
              <w:t>1</w:t>
            </w:r>
            <w:r>
              <w:rPr>
                <w:rFonts w:eastAsiaTheme="minorEastAsia"/>
              </w:rPr>
              <w:t>3-5</w:t>
            </w:r>
          </w:p>
        </w:tc>
        <w:tc>
          <w:tcPr>
            <w:tcW w:w="3485" w:type="dxa"/>
          </w:tcPr>
          <w:p w14:paraId="03D64335" w14:textId="77777777" w:rsidR="002875C6" w:rsidRPr="006B406A" w:rsidRDefault="002875C6" w:rsidP="00B67CE0">
            <w:pPr>
              <w:rPr>
                <w:color w:val="000000"/>
              </w:rPr>
            </w:pPr>
            <w:r w:rsidRPr="006B406A">
              <w:rPr>
                <w:color w:val="000000"/>
              </w:rPr>
              <w:t xml:space="preserve">Intra-frequency </w:t>
            </w:r>
            <w:r>
              <w:rPr>
                <w:color w:val="000000"/>
              </w:rPr>
              <w:t>SS-SINR</w:t>
            </w:r>
            <w:r w:rsidRPr="006B406A">
              <w:rPr>
                <w:color w:val="000000"/>
              </w:rPr>
              <w:t xml:space="preserve"> measurement accuracy with FR1 serving cell and FR1 target cell</w:t>
            </w:r>
          </w:p>
        </w:tc>
        <w:tc>
          <w:tcPr>
            <w:tcW w:w="1388" w:type="dxa"/>
          </w:tcPr>
          <w:p w14:paraId="4DDCFFED" w14:textId="77777777" w:rsidR="002875C6" w:rsidRDefault="002875C6" w:rsidP="00B67CE0">
            <w:pPr>
              <w:rPr>
                <w:rFonts w:eastAsiaTheme="minorEastAsia"/>
              </w:rPr>
            </w:pPr>
            <w:r>
              <w:rPr>
                <w:rFonts w:eastAsiaTheme="minorEastAsia" w:hint="eastAsia"/>
              </w:rPr>
              <w:t>A</w:t>
            </w:r>
            <w:r>
              <w:rPr>
                <w:rFonts w:eastAsiaTheme="minorEastAsia"/>
              </w:rPr>
              <w:t>.14.6.3.s1</w:t>
            </w:r>
          </w:p>
        </w:tc>
        <w:tc>
          <w:tcPr>
            <w:tcW w:w="1106" w:type="dxa"/>
          </w:tcPr>
          <w:p w14:paraId="3252FF5D" w14:textId="5689BF55" w:rsidR="002875C6" w:rsidRDefault="003C0C7C" w:rsidP="00B67CE0">
            <w:pPr>
              <w:rPr>
                <w:rFonts w:eastAsiaTheme="minorEastAsia"/>
              </w:rPr>
            </w:pPr>
            <w:r>
              <w:rPr>
                <w:rFonts w:eastAsiaTheme="minorEastAsia" w:hint="eastAsia"/>
              </w:rPr>
              <w:t>X</w:t>
            </w:r>
            <w:r>
              <w:rPr>
                <w:rFonts w:eastAsiaTheme="minorEastAsia"/>
              </w:rPr>
              <w:t>iaomi</w:t>
            </w:r>
          </w:p>
        </w:tc>
      </w:tr>
      <w:tr w:rsidR="002875C6" w14:paraId="15839E28" w14:textId="77777777" w:rsidTr="002875C6">
        <w:tc>
          <w:tcPr>
            <w:tcW w:w="2920" w:type="dxa"/>
            <w:gridSpan w:val="2"/>
            <w:vMerge/>
          </w:tcPr>
          <w:p w14:paraId="6B152C07" w14:textId="77777777" w:rsidR="002875C6" w:rsidRDefault="002875C6" w:rsidP="00B67CE0">
            <w:pPr>
              <w:jc w:val="center"/>
              <w:rPr>
                <w:rFonts w:eastAsiaTheme="minorEastAsia"/>
              </w:rPr>
            </w:pPr>
          </w:p>
        </w:tc>
        <w:tc>
          <w:tcPr>
            <w:tcW w:w="683" w:type="dxa"/>
          </w:tcPr>
          <w:p w14:paraId="2646F7F7" w14:textId="77777777" w:rsidR="002875C6" w:rsidRDefault="002875C6" w:rsidP="00B67CE0">
            <w:pPr>
              <w:jc w:val="center"/>
              <w:rPr>
                <w:rFonts w:eastAsiaTheme="minorEastAsia"/>
              </w:rPr>
            </w:pPr>
            <w:r>
              <w:rPr>
                <w:rFonts w:eastAsiaTheme="minorEastAsia" w:hint="eastAsia"/>
              </w:rPr>
              <w:t>1</w:t>
            </w:r>
            <w:r>
              <w:rPr>
                <w:rFonts w:eastAsiaTheme="minorEastAsia"/>
              </w:rPr>
              <w:t>3-6</w:t>
            </w:r>
          </w:p>
        </w:tc>
        <w:tc>
          <w:tcPr>
            <w:tcW w:w="3485" w:type="dxa"/>
          </w:tcPr>
          <w:p w14:paraId="0BA3761B" w14:textId="77777777" w:rsidR="002875C6" w:rsidRPr="006B406A" w:rsidRDefault="002875C6" w:rsidP="00B67CE0">
            <w:pPr>
              <w:rPr>
                <w:color w:val="000000"/>
              </w:rPr>
            </w:pPr>
            <w:r w:rsidRPr="006B406A">
              <w:rPr>
                <w:color w:val="000000"/>
              </w:rPr>
              <w:t xml:space="preserve">Inter-frequency </w:t>
            </w:r>
            <w:r>
              <w:rPr>
                <w:color w:val="000000"/>
              </w:rPr>
              <w:t>SS-SINR</w:t>
            </w:r>
            <w:r w:rsidRPr="006B406A">
              <w:rPr>
                <w:color w:val="000000"/>
              </w:rPr>
              <w:t xml:space="preserve"> measurement accuracy with FR1 serving cell and FR1 target cell</w:t>
            </w:r>
          </w:p>
        </w:tc>
        <w:tc>
          <w:tcPr>
            <w:tcW w:w="1388" w:type="dxa"/>
          </w:tcPr>
          <w:p w14:paraId="18F6A634" w14:textId="77777777" w:rsidR="002875C6" w:rsidRDefault="002875C6" w:rsidP="00B67CE0">
            <w:pPr>
              <w:rPr>
                <w:rFonts w:eastAsiaTheme="minorEastAsia"/>
              </w:rPr>
            </w:pPr>
            <w:r>
              <w:rPr>
                <w:rFonts w:eastAsiaTheme="minorEastAsia" w:hint="eastAsia"/>
              </w:rPr>
              <w:t>A</w:t>
            </w:r>
            <w:r>
              <w:rPr>
                <w:rFonts w:eastAsiaTheme="minorEastAsia"/>
              </w:rPr>
              <w:t>.14.6.3.s2</w:t>
            </w:r>
          </w:p>
        </w:tc>
        <w:tc>
          <w:tcPr>
            <w:tcW w:w="1106" w:type="dxa"/>
          </w:tcPr>
          <w:p w14:paraId="4952DBCD" w14:textId="61B48D8D" w:rsidR="002875C6" w:rsidRDefault="003C0C7C" w:rsidP="00B67CE0">
            <w:pPr>
              <w:rPr>
                <w:rFonts w:eastAsiaTheme="minorEastAsia"/>
              </w:rPr>
            </w:pPr>
            <w:r>
              <w:rPr>
                <w:rFonts w:eastAsiaTheme="minorEastAsia" w:hint="eastAsia"/>
              </w:rPr>
              <w:t>X</w:t>
            </w:r>
            <w:r>
              <w:rPr>
                <w:rFonts w:eastAsiaTheme="minorEastAsia"/>
              </w:rPr>
              <w:t>iaomi</w:t>
            </w:r>
          </w:p>
        </w:tc>
      </w:tr>
      <w:tr w:rsidR="002875C6" w14:paraId="02ED5008" w14:textId="77777777" w:rsidTr="002875C6">
        <w:tc>
          <w:tcPr>
            <w:tcW w:w="2920" w:type="dxa"/>
            <w:gridSpan w:val="2"/>
            <w:vMerge/>
          </w:tcPr>
          <w:p w14:paraId="75573334" w14:textId="77777777" w:rsidR="002875C6" w:rsidRDefault="002875C6" w:rsidP="00B67CE0">
            <w:pPr>
              <w:jc w:val="center"/>
              <w:rPr>
                <w:rFonts w:eastAsiaTheme="minorEastAsia"/>
              </w:rPr>
            </w:pPr>
          </w:p>
        </w:tc>
        <w:tc>
          <w:tcPr>
            <w:tcW w:w="683" w:type="dxa"/>
          </w:tcPr>
          <w:p w14:paraId="2D544774" w14:textId="77777777" w:rsidR="002875C6" w:rsidRDefault="002875C6" w:rsidP="00B67CE0">
            <w:pPr>
              <w:jc w:val="center"/>
              <w:rPr>
                <w:rFonts w:eastAsiaTheme="minorEastAsia"/>
              </w:rPr>
            </w:pPr>
            <w:r>
              <w:rPr>
                <w:rFonts w:eastAsiaTheme="minorEastAsia" w:hint="eastAsia"/>
              </w:rPr>
              <w:t>1</w:t>
            </w:r>
            <w:r>
              <w:rPr>
                <w:rFonts w:eastAsiaTheme="minorEastAsia"/>
              </w:rPr>
              <w:t>3-7</w:t>
            </w:r>
          </w:p>
        </w:tc>
        <w:tc>
          <w:tcPr>
            <w:tcW w:w="3485" w:type="dxa"/>
          </w:tcPr>
          <w:p w14:paraId="154606D5" w14:textId="77777777" w:rsidR="002875C6" w:rsidRPr="006B406A" w:rsidRDefault="002875C6" w:rsidP="00B67CE0">
            <w:pPr>
              <w:rPr>
                <w:color w:val="000000"/>
              </w:rPr>
            </w:pPr>
            <w:r w:rsidRPr="006B406A">
              <w:rPr>
                <w:color w:val="000000"/>
              </w:rPr>
              <w:t>SSB based L1-RSRP measurement</w:t>
            </w:r>
            <w:r>
              <w:rPr>
                <w:color w:val="000000"/>
              </w:rPr>
              <w:t xml:space="preserve"> accuracy</w:t>
            </w:r>
          </w:p>
        </w:tc>
        <w:tc>
          <w:tcPr>
            <w:tcW w:w="1388" w:type="dxa"/>
          </w:tcPr>
          <w:p w14:paraId="3A80DD1D" w14:textId="77777777" w:rsidR="002875C6" w:rsidRDefault="002875C6" w:rsidP="00B67CE0">
            <w:pPr>
              <w:rPr>
                <w:rFonts w:eastAsiaTheme="minorEastAsia"/>
              </w:rPr>
            </w:pPr>
            <w:r>
              <w:rPr>
                <w:rFonts w:eastAsiaTheme="minorEastAsia" w:hint="eastAsia"/>
              </w:rPr>
              <w:t>A</w:t>
            </w:r>
            <w:r>
              <w:rPr>
                <w:rFonts w:eastAsiaTheme="minorEastAsia"/>
              </w:rPr>
              <w:t>.14.6.4.t1</w:t>
            </w:r>
          </w:p>
        </w:tc>
        <w:tc>
          <w:tcPr>
            <w:tcW w:w="1106" w:type="dxa"/>
          </w:tcPr>
          <w:p w14:paraId="7CAF832A" w14:textId="5CC88A6B" w:rsidR="002875C6" w:rsidRDefault="003C0C7C" w:rsidP="00B67CE0">
            <w:pPr>
              <w:rPr>
                <w:rFonts w:eastAsiaTheme="minorEastAsia"/>
              </w:rPr>
            </w:pPr>
            <w:r>
              <w:rPr>
                <w:rFonts w:eastAsiaTheme="minorEastAsia" w:hint="eastAsia"/>
              </w:rPr>
              <w:t>X</w:t>
            </w:r>
            <w:r>
              <w:rPr>
                <w:rFonts w:eastAsiaTheme="minorEastAsia"/>
              </w:rPr>
              <w:t>iaomi</w:t>
            </w:r>
          </w:p>
        </w:tc>
      </w:tr>
      <w:tr w:rsidR="002875C6" w14:paraId="0B900448" w14:textId="77777777" w:rsidTr="002875C6">
        <w:tc>
          <w:tcPr>
            <w:tcW w:w="2920" w:type="dxa"/>
            <w:gridSpan w:val="2"/>
            <w:vMerge/>
          </w:tcPr>
          <w:p w14:paraId="6523F961" w14:textId="77777777" w:rsidR="002875C6" w:rsidRDefault="002875C6" w:rsidP="00B67CE0">
            <w:pPr>
              <w:jc w:val="center"/>
              <w:rPr>
                <w:rFonts w:eastAsiaTheme="minorEastAsia"/>
              </w:rPr>
            </w:pPr>
          </w:p>
        </w:tc>
        <w:tc>
          <w:tcPr>
            <w:tcW w:w="683" w:type="dxa"/>
          </w:tcPr>
          <w:p w14:paraId="3022DA1B" w14:textId="77777777" w:rsidR="002875C6" w:rsidRDefault="002875C6" w:rsidP="00B67CE0">
            <w:pPr>
              <w:jc w:val="center"/>
              <w:rPr>
                <w:rFonts w:eastAsiaTheme="minorEastAsia"/>
              </w:rPr>
            </w:pPr>
            <w:r>
              <w:rPr>
                <w:rFonts w:eastAsiaTheme="minorEastAsia" w:hint="eastAsia"/>
              </w:rPr>
              <w:t>1</w:t>
            </w:r>
            <w:r>
              <w:rPr>
                <w:rFonts w:eastAsiaTheme="minorEastAsia"/>
              </w:rPr>
              <w:t>3-8</w:t>
            </w:r>
          </w:p>
        </w:tc>
        <w:tc>
          <w:tcPr>
            <w:tcW w:w="3485" w:type="dxa"/>
          </w:tcPr>
          <w:p w14:paraId="4415FC73" w14:textId="77777777" w:rsidR="002875C6" w:rsidRPr="006B406A" w:rsidRDefault="002875C6" w:rsidP="00B67CE0">
            <w:pPr>
              <w:rPr>
                <w:color w:val="000000"/>
              </w:rPr>
            </w:pPr>
            <w:r w:rsidRPr="006B406A">
              <w:rPr>
                <w:color w:val="000000"/>
              </w:rPr>
              <w:t>CSI-RS based L1-RSRP measurement</w:t>
            </w:r>
            <w:r>
              <w:rPr>
                <w:color w:val="000000"/>
              </w:rPr>
              <w:t xml:space="preserve"> accuracy</w:t>
            </w:r>
            <w:r w:rsidRPr="006B406A">
              <w:rPr>
                <w:color w:val="000000"/>
              </w:rPr>
              <w:t xml:space="preserve"> on resource set with repetition off</w:t>
            </w:r>
          </w:p>
        </w:tc>
        <w:tc>
          <w:tcPr>
            <w:tcW w:w="1388" w:type="dxa"/>
          </w:tcPr>
          <w:p w14:paraId="1A829BED" w14:textId="77777777" w:rsidR="002875C6" w:rsidRDefault="002875C6" w:rsidP="00B67CE0">
            <w:pPr>
              <w:rPr>
                <w:rFonts w:eastAsiaTheme="minorEastAsia"/>
              </w:rPr>
            </w:pPr>
            <w:r>
              <w:rPr>
                <w:rFonts w:eastAsiaTheme="minorEastAsia" w:hint="eastAsia"/>
              </w:rPr>
              <w:t>A</w:t>
            </w:r>
            <w:r>
              <w:rPr>
                <w:rFonts w:eastAsiaTheme="minorEastAsia"/>
              </w:rPr>
              <w:t>.14.6.4.t2</w:t>
            </w:r>
          </w:p>
        </w:tc>
        <w:tc>
          <w:tcPr>
            <w:tcW w:w="1106" w:type="dxa"/>
          </w:tcPr>
          <w:p w14:paraId="1FA485E7" w14:textId="5E7E4A69" w:rsidR="002875C6" w:rsidRDefault="003C0C7C" w:rsidP="00B67CE0">
            <w:pPr>
              <w:rPr>
                <w:rFonts w:eastAsiaTheme="minorEastAsia"/>
              </w:rPr>
            </w:pPr>
            <w:r>
              <w:rPr>
                <w:rFonts w:eastAsiaTheme="minorEastAsia" w:hint="eastAsia"/>
              </w:rPr>
              <w:t>X</w:t>
            </w:r>
            <w:r>
              <w:rPr>
                <w:rFonts w:eastAsiaTheme="minorEastAsia"/>
              </w:rPr>
              <w:t>iaomi</w:t>
            </w:r>
          </w:p>
        </w:tc>
      </w:tr>
    </w:tbl>
    <w:p w14:paraId="539E36A4" w14:textId="275AC6F1" w:rsidR="00595B3C" w:rsidRPr="002875C6" w:rsidRDefault="00595B3C"/>
    <w:sectPr w:rsidR="00595B3C" w:rsidRPr="002875C6" w:rsidSect="003817E9">
      <w:pgSz w:w="11906" w:h="16838"/>
      <w:pgMar w:top="1440" w:right="1274"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4E6CD" w16cex:dateUtc="2021-11-09T0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724ED" w16cid:durableId="2534E6C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5AD31F" w14:textId="77777777" w:rsidR="008C3BC3" w:rsidRDefault="008C3BC3" w:rsidP="00595B3C">
      <w:r>
        <w:separator/>
      </w:r>
    </w:p>
  </w:endnote>
  <w:endnote w:type="continuationSeparator" w:id="0">
    <w:p w14:paraId="74E8F340" w14:textId="77777777" w:rsidR="008C3BC3" w:rsidRDefault="008C3BC3" w:rsidP="0059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E7439E" w14:textId="77777777" w:rsidR="008C3BC3" w:rsidRDefault="008C3BC3" w:rsidP="00595B3C">
      <w:r>
        <w:separator/>
      </w:r>
    </w:p>
  </w:footnote>
  <w:footnote w:type="continuationSeparator" w:id="0">
    <w:p w14:paraId="22C88C51" w14:textId="77777777" w:rsidR="008C3BC3" w:rsidRDefault="008C3BC3" w:rsidP="00595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13pt;height:75.2pt" o:bullet="t">
        <v:imagedata r:id="rId1" o:title=""/>
      </v:shape>
    </w:pict>
  </w:numPicBullet>
  <w:abstractNum w:abstractNumId="0" w15:restartNumberingAfterBreak="0">
    <w:nsid w:val="00BB30D5"/>
    <w:multiLevelType w:val="hybridMultilevel"/>
    <w:tmpl w:val="273230C6"/>
    <w:lvl w:ilvl="0" w:tplc="A3E6167C">
      <w:start w:val="1"/>
      <w:numFmt w:val="bullet"/>
      <w:lvlText w:val="•"/>
      <w:lvlJc w:val="left"/>
      <w:pPr>
        <w:tabs>
          <w:tab w:val="num" w:pos="720"/>
        </w:tabs>
        <w:ind w:left="720" w:hanging="360"/>
      </w:pPr>
      <w:rPr>
        <w:rFonts w:ascii="Arial" w:hAnsi="Arial" w:hint="default"/>
      </w:rPr>
    </w:lvl>
    <w:lvl w:ilvl="1" w:tplc="0A523028" w:tentative="1">
      <w:start w:val="1"/>
      <w:numFmt w:val="bullet"/>
      <w:lvlText w:val="•"/>
      <w:lvlJc w:val="left"/>
      <w:pPr>
        <w:tabs>
          <w:tab w:val="num" w:pos="1440"/>
        </w:tabs>
        <w:ind w:left="1440" w:hanging="360"/>
      </w:pPr>
      <w:rPr>
        <w:rFonts w:ascii="Arial" w:hAnsi="Arial" w:hint="default"/>
      </w:rPr>
    </w:lvl>
    <w:lvl w:ilvl="2" w:tplc="EABE1A16">
      <w:start w:val="1"/>
      <w:numFmt w:val="bullet"/>
      <w:lvlText w:val="•"/>
      <w:lvlJc w:val="left"/>
      <w:pPr>
        <w:tabs>
          <w:tab w:val="num" w:pos="2160"/>
        </w:tabs>
        <w:ind w:left="2160" w:hanging="360"/>
      </w:pPr>
      <w:rPr>
        <w:rFonts w:ascii="Arial" w:hAnsi="Arial" w:hint="default"/>
      </w:rPr>
    </w:lvl>
    <w:lvl w:ilvl="3" w:tplc="31107BAC" w:tentative="1">
      <w:start w:val="1"/>
      <w:numFmt w:val="bullet"/>
      <w:lvlText w:val="•"/>
      <w:lvlJc w:val="left"/>
      <w:pPr>
        <w:tabs>
          <w:tab w:val="num" w:pos="2880"/>
        </w:tabs>
        <w:ind w:left="2880" w:hanging="360"/>
      </w:pPr>
      <w:rPr>
        <w:rFonts w:ascii="Arial" w:hAnsi="Arial" w:hint="default"/>
      </w:rPr>
    </w:lvl>
    <w:lvl w:ilvl="4" w:tplc="E6EA24C6" w:tentative="1">
      <w:start w:val="1"/>
      <w:numFmt w:val="bullet"/>
      <w:lvlText w:val="•"/>
      <w:lvlJc w:val="left"/>
      <w:pPr>
        <w:tabs>
          <w:tab w:val="num" w:pos="3600"/>
        </w:tabs>
        <w:ind w:left="3600" w:hanging="360"/>
      </w:pPr>
      <w:rPr>
        <w:rFonts w:ascii="Arial" w:hAnsi="Arial" w:hint="default"/>
      </w:rPr>
    </w:lvl>
    <w:lvl w:ilvl="5" w:tplc="250203BE" w:tentative="1">
      <w:start w:val="1"/>
      <w:numFmt w:val="bullet"/>
      <w:lvlText w:val="•"/>
      <w:lvlJc w:val="left"/>
      <w:pPr>
        <w:tabs>
          <w:tab w:val="num" w:pos="4320"/>
        </w:tabs>
        <w:ind w:left="4320" w:hanging="360"/>
      </w:pPr>
      <w:rPr>
        <w:rFonts w:ascii="Arial" w:hAnsi="Arial" w:hint="default"/>
      </w:rPr>
    </w:lvl>
    <w:lvl w:ilvl="6" w:tplc="E0967390" w:tentative="1">
      <w:start w:val="1"/>
      <w:numFmt w:val="bullet"/>
      <w:lvlText w:val="•"/>
      <w:lvlJc w:val="left"/>
      <w:pPr>
        <w:tabs>
          <w:tab w:val="num" w:pos="5040"/>
        </w:tabs>
        <w:ind w:left="5040" w:hanging="360"/>
      </w:pPr>
      <w:rPr>
        <w:rFonts w:ascii="Arial" w:hAnsi="Arial" w:hint="default"/>
      </w:rPr>
    </w:lvl>
    <w:lvl w:ilvl="7" w:tplc="C65EABA4" w:tentative="1">
      <w:start w:val="1"/>
      <w:numFmt w:val="bullet"/>
      <w:lvlText w:val="•"/>
      <w:lvlJc w:val="left"/>
      <w:pPr>
        <w:tabs>
          <w:tab w:val="num" w:pos="5760"/>
        </w:tabs>
        <w:ind w:left="5760" w:hanging="360"/>
      </w:pPr>
      <w:rPr>
        <w:rFonts w:ascii="Arial" w:hAnsi="Arial" w:hint="default"/>
      </w:rPr>
    </w:lvl>
    <w:lvl w:ilvl="8" w:tplc="236E81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00667"/>
    <w:multiLevelType w:val="hybridMultilevel"/>
    <w:tmpl w:val="8E80425A"/>
    <w:lvl w:ilvl="0" w:tplc="08090001">
      <w:start w:val="1"/>
      <w:numFmt w:val="bullet"/>
      <w:lvlText w:val=""/>
      <w:lvlJc w:val="left"/>
      <w:pPr>
        <w:ind w:left="1100" w:hanging="420"/>
      </w:pPr>
      <w:rPr>
        <w:rFonts w:ascii="Symbol" w:hAnsi="Symbol" w:hint="default"/>
      </w:rPr>
    </w:lvl>
    <w:lvl w:ilvl="1" w:tplc="369445DC">
      <w:numFmt w:val="bullet"/>
      <w:lvlText w:val="–"/>
      <w:lvlJc w:val="left"/>
      <w:pPr>
        <w:ind w:left="1520" w:hanging="420"/>
      </w:pPr>
      <w:rPr>
        <w:rFonts w:ascii="Arial" w:hAnsi="Arial" w:cs="Times New Roman" w:hint="default"/>
      </w:rPr>
    </w:lvl>
    <w:lvl w:ilvl="2" w:tplc="04090005">
      <w:start w:val="1"/>
      <w:numFmt w:val="bullet"/>
      <w:lvlText w:val=""/>
      <w:lvlJc w:val="left"/>
      <w:pPr>
        <w:ind w:left="1940" w:hanging="420"/>
      </w:pPr>
      <w:rPr>
        <w:rFonts w:ascii="Wingdings" w:hAnsi="Wingdings" w:hint="default"/>
      </w:rPr>
    </w:lvl>
    <w:lvl w:ilvl="3" w:tplc="04090001">
      <w:start w:val="1"/>
      <w:numFmt w:val="bullet"/>
      <w:lvlText w:val=""/>
      <w:lvlJc w:val="left"/>
      <w:pPr>
        <w:ind w:left="2360" w:hanging="420"/>
      </w:pPr>
      <w:rPr>
        <w:rFonts w:ascii="Wingdings" w:hAnsi="Wingdings" w:hint="default"/>
      </w:rPr>
    </w:lvl>
    <w:lvl w:ilvl="4" w:tplc="04090003">
      <w:start w:val="1"/>
      <w:numFmt w:val="bullet"/>
      <w:lvlText w:val=""/>
      <w:lvlJc w:val="left"/>
      <w:pPr>
        <w:ind w:left="2780" w:hanging="420"/>
      </w:pPr>
      <w:rPr>
        <w:rFonts w:ascii="Wingdings" w:hAnsi="Wingdings" w:hint="default"/>
      </w:rPr>
    </w:lvl>
    <w:lvl w:ilvl="5" w:tplc="04090005">
      <w:start w:val="1"/>
      <w:numFmt w:val="bullet"/>
      <w:lvlText w:val=""/>
      <w:lvlJc w:val="left"/>
      <w:pPr>
        <w:ind w:left="3200" w:hanging="420"/>
      </w:pPr>
      <w:rPr>
        <w:rFonts w:ascii="Wingdings" w:hAnsi="Wingdings" w:hint="default"/>
      </w:rPr>
    </w:lvl>
    <w:lvl w:ilvl="6" w:tplc="04090001">
      <w:start w:val="1"/>
      <w:numFmt w:val="bullet"/>
      <w:lvlText w:val=""/>
      <w:lvlJc w:val="left"/>
      <w:pPr>
        <w:ind w:left="3620" w:hanging="420"/>
      </w:pPr>
      <w:rPr>
        <w:rFonts w:ascii="Wingdings" w:hAnsi="Wingdings" w:hint="default"/>
      </w:rPr>
    </w:lvl>
    <w:lvl w:ilvl="7" w:tplc="04090003">
      <w:start w:val="1"/>
      <w:numFmt w:val="bullet"/>
      <w:lvlText w:val=""/>
      <w:lvlJc w:val="left"/>
      <w:pPr>
        <w:ind w:left="4040" w:hanging="420"/>
      </w:pPr>
      <w:rPr>
        <w:rFonts w:ascii="Wingdings" w:hAnsi="Wingdings" w:hint="default"/>
      </w:rPr>
    </w:lvl>
    <w:lvl w:ilvl="8" w:tplc="04090005">
      <w:start w:val="1"/>
      <w:numFmt w:val="bullet"/>
      <w:lvlText w:val=""/>
      <w:lvlJc w:val="left"/>
      <w:pPr>
        <w:ind w:left="4460" w:hanging="420"/>
      </w:pPr>
      <w:rPr>
        <w:rFonts w:ascii="Wingdings" w:hAnsi="Wingding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B0051C"/>
    <w:multiLevelType w:val="hybridMultilevel"/>
    <w:tmpl w:val="41C0CF4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2C7E2D"/>
    <w:multiLevelType w:val="hybridMultilevel"/>
    <w:tmpl w:val="8E8AAC98"/>
    <w:lvl w:ilvl="0" w:tplc="04190005">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5" w15:restartNumberingAfterBreak="0">
    <w:nsid w:val="1BF37563"/>
    <w:multiLevelType w:val="hybridMultilevel"/>
    <w:tmpl w:val="9424A930"/>
    <w:lvl w:ilvl="0" w:tplc="0E4CECBC">
      <w:start w:val="1"/>
      <w:numFmt w:val="decimal"/>
      <w:lvlText w:val="%1."/>
      <w:lvlJc w:val="left"/>
      <w:pPr>
        <w:ind w:left="644" w:hanging="360"/>
      </w:pPr>
      <w:rPr>
        <w:rFonts w:eastAsia="宋体" w:hint="default"/>
        <w:color w:val="auto"/>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E543122"/>
    <w:multiLevelType w:val="hybridMultilevel"/>
    <w:tmpl w:val="34D2B34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284698"/>
    <w:multiLevelType w:val="hybridMultilevel"/>
    <w:tmpl w:val="DC928D8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574CE5"/>
    <w:multiLevelType w:val="hybridMultilevel"/>
    <w:tmpl w:val="7A42BDD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BB6F29"/>
    <w:multiLevelType w:val="hybridMultilevel"/>
    <w:tmpl w:val="8F80B2D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8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695E88"/>
    <w:multiLevelType w:val="hybridMultilevel"/>
    <w:tmpl w:val="843095C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8E26C7"/>
    <w:multiLevelType w:val="hybridMultilevel"/>
    <w:tmpl w:val="993643D6"/>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2" w15:restartNumberingAfterBreak="0">
    <w:nsid w:val="4AFE3A0C"/>
    <w:multiLevelType w:val="hybridMultilevel"/>
    <w:tmpl w:val="61E4EFEC"/>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9C597D"/>
    <w:multiLevelType w:val="hybridMultilevel"/>
    <w:tmpl w:val="B8E01044"/>
    <w:lvl w:ilvl="0" w:tplc="054A4AF6">
      <w:numFmt w:val="bullet"/>
      <w:lvlText w:val="◦"/>
      <w:lvlJc w:val="left"/>
      <w:pPr>
        <w:ind w:left="420" w:hanging="420"/>
      </w:pPr>
      <w:rPr>
        <w:rFonts w:ascii="Microsoft Sans Serif" w:hAnsi="Microsoft Sans Serif"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6900EBC"/>
    <w:multiLevelType w:val="hybridMultilevel"/>
    <w:tmpl w:val="EA4ACAD0"/>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strike w:val="0"/>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A06FD1"/>
    <w:multiLevelType w:val="hybridMultilevel"/>
    <w:tmpl w:val="D0029DDA"/>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E30882"/>
    <w:multiLevelType w:val="hybridMultilevel"/>
    <w:tmpl w:val="226C14DE"/>
    <w:lvl w:ilvl="0" w:tplc="08090001">
      <w:start w:val="1"/>
      <w:numFmt w:val="bullet"/>
      <w:lvlText w:val=""/>
      <w:lvlJc w:val="left"/>
      <w:pPr>
        <w:ind w:left="936" w:hanging="360"/>
      </w:pPr>
      <w:rPr>
        <w:rFonts w:ascii="Symbol" w:hAnsi="Symbol" w:hint="default"/>
      </w:rPr>
    </w:lvl>
    <w:lvl w:ilvl="1" w:tplc="46A474B4">
      <w:start w:val="8"/>
      <w:numFmt w:val="bullet"/>
      <w:lvlText w:val="-"/>
      <w:lvlJc w:val="left"/>
      <w:pPr>
        <w:ind w:left="1656" w:hanging="360"/>
      </w:pPr>
      <w:rPr>
        <w:rFonts w:ascii="Times New Roman" w:eastAsia="Times New Roman"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15:restartNumberingAfterBreak="0">
    <w:nsid w:val="75EA727F"/>
    <w:multiLevelType w:val="hybridMultilevel"/>
    <w:tmpl w:val="88F242AC"/>
    <w:lvl w:ilvl="0" w:tplc="369445D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7830D3"/>
    <w:multiLevelType w:val="hybridMultilevel"/>
    <w:tmpl w:val="9DCE90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2"/>
  </w:num>
  <w:num w:numId="2">
    <w:abstractNumId w:val="19"/>
  </w:num>
  <w:num w:numId="3">
    <w:abstractNumId w:val="0"/>
  </w:num>
  <w:num w:numId="4">
    <w:abstractNumId w:val="15"/>
  </w:num>
  <w:num w:numId="5">
    <w:abstractNumId w:val="22"/>
  </w:num>
  <w:num w:numId="6">
    <w:abstractNumId w:val="6"/>
  </w:num>
  <w:num w:numId="7">
    <w:abstractNumId w:val="17"/>
  </w:num>
  <w:num w:numId="8">
    <w:abstractNumId w:val="25"/>
  </w:num>
  <w:num w:numId="9">
    <w:abstractNumId w:val="1"/>
  </w:num>
  <w:num w:numId="10">
    <w:abstractNumId w:val="22"/>
  </w:num>
  <w:num w:numId="11">
    <w:abstractNumId w:val="22"/>
  </w:num>
  <w:num w:numId="12">
    <w:abstractNumId w:val="24"/>
  </w:num>
  <w:num w:numId="13">
    <w:abstractNumId w:val="11"/>
  </w:num>
  <w:num w:numId="14">
    <w:abstractNumId w:val="23"/>
  </w:num>
  <w:num w:numId="15">
    <w:abstractNumId w:val="9"/>
  </w:num>
  <w:num w:numId="16">
    <w:abstractNumId w:val="18"/>
  </w:num>
  <w:num w:numId="17">
    <w:abstractNumId w:val="22"/>
  </w:num>
  <w:num w:numId="18">
    <w:abstractNumId w:val="8"/>
  </w:num>
  <w:num w:numId="19">
    <w:abstractNumId w:val="5"/>
  </w:num>
  <w:num w:numId="20">
    <w:abstractNumId w:val="16"/>
  </w:num>
  <w:num w:numId="21">
    <w:abstractNumId w:val="20"/>
  </w:num>
  <w:num w:numId="22">
    <w:abstractNumId w:val="13"/>
  </w:num>
  <w:num w:numId="23">
    <w:abstractNumId w:val="17"/>
  </w:num>
  <w:num w:numId="24">
    <w:abstractNumId w:val="10"/>
  </w:num>
  <w:num w:numId="25">
    <w:abstractNumId w:val="3"/>
  </w:num>
  <w:num w:numId="26">
    <w:abstractNumId w:val="4"/>
  </w:num>
  <w:num w:numId="27">
    <w:abstractNumId w:val="12"/>
  </w:num>
  <w:num w:numId="28">
    <w:abstractNumId w:val="22"/>
  </w:num>
  <w:num w:numId="29">
    <w:abstractNumId w:val="22"/>
  </w:num>
  <w:num w:numId="30">
    <w:abstractNumId w:val="22"/>
  </w:num>
  <w:num w:numId="31">
    <w:abstractNumId w:val="22"/>
  </w:num>
  <w:num w:numId="32">
    <w:abstractNumId w:val="14"/>
  </w:num>
  <w:num w:numId="33">
    <w:abstractNumId w:val="22"/>
  </w:num>
  <w:num w:numId="34">
    <w:abstractNumId w:val="21"/>
  </w:num>
  <w:num w:numId="35">
    <w:abstractNumId w:val="22"/>
  </w:num>
  <w:num w:numId="36">
    <w:abstractNumId w:val="2"/>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9BC"/>
    <w:rsid w:val="00010B1E"/>
    <w:rsid w:val="0001578D"/>
    <w:rsid w:val="00025DA4"/>
    <w:rsid w:val="00060C84"/>
    <w:rsid w:val="00067140"/>
    <w:rsid w:val="00084D6D"/>
    <w:rsid w:val="00096B87"/>
    <w:rsid w:val="000A7DD1"/>
    <w:rsid w:val="000C7EBC"/>
    <w:rsid w:val="000E6BEE"/>
    <w:rsid w:val="000F2263"/>
    <w:rsid w:val="00101B99"/>
    <w:rsid w:val="0011762F"/>
    <w:rsid w:val="00120CBA"/>
    <w:rsid w:val="00126D6A"/>
    <w:rsid w:val="00127D3F"/>
    <w:rsid w:val="00141D75"/>
    <w:rsid w:val="00143639"/>
    <w:rsid w:val="00153664"/>
    <w:rsid w:val="00156BFB"/>
    <w:rsid w:val="00180165"/>
    <w:rsid w:val="00184A7D"/>
    <w:rsid w:val="001916C2"/>
    <w:rsid w:val="001948C7"/>
    <w:rsid w:val="00195545"/>
    <w:rsid w:val="001972A6"/>
    <w:rsid w:val="001A7D03"/>
    <w:rsid w:val="001E3360"/>
    <w:rsid w:val="001F7596"/>
    <w:rsid w:val="00200329"/>
    <w:rsid w:val="0025743A"/>
    <w:rsid w:val="0028036D"/>
    <w:rsid w:val="002875C6"/>
    <w:rsid w:val="00294A81"/>
    <w:rsid w:val="002B322B"/>
    <w:rsid w:val="002B39C2"/>
    <w:rsid w:val="002C554C"/>
    <w:rsid w:val="002D004B"/>
    <w:rsid w:val="002D0942"/>
    <w:rsid w:val="002E3EE3"/>
    <w:rsid w:val="003005D1"/>
    <w:rsid w:val="00312D2F"/>
    <w:rsid w:val="0031624E"/>
    <w:rsid w:val="003817E9"/>
    <w:rsid w:val="00381B6A"/>
    <w:rsid w:val="003A68B8"/>
    <w:rsid w:val="003B1C19"/>
    <w:rsid w:val="003C0C7C"/>
    <w:rsid w:val="003C4BA6"/>
    <w:rsid w:val="003C5883"/>
    <w:rsid w:val="003D2FB3"/>
    <w:rsid w:val="003E1C12"/>
    <w:rsid w:val="003F42E9"/>
    <w:rsid w:val="003F79C9"/>
    <w:rsid w:val="00400D6C"/>
    <w:rsid w:val="00407D3E"/>
    <w:rsid w:val="004166D5"/>
    <w:rsid w:val="004478D8"/>
    <w:rsid w:val="00462155"/>
    <w:rsid w:val="004728AC"/>
    <w:rsid w:val="00487408"/>
    <w:rsid w:val="00495F51"/>
    <w:rsid w:val="00496C31"/>
    <w:rsid w:val="004A6E26"/>
    <w:rsid w:val="004C5E06"/>
    <w:rsid w:val="004F1D76"/>
    <w:rsid w:val="004F5661"/>
    <w:rsid w:val="004F7852"/>
    <w:rsid w:val="005004F5"/>
    <w:rsid w:val="00512AB9"/>
    <w:rsid w:val="00530C55"/>
    <w:rsid w:val="00544716"/>
    <w:rsid w:val="00552DF5"/>
    <w:rsid w:val="00554B30"/>
    <w:rsid w:val="0055772B"/>
    <w:rsid w:val="005727F3"/>
    <w:rsid w:val="005777D7"/>
    <w:rsid w:val="005803B2"/>
    <w:rsid w:val="00582012"/>
    <w:rsid w:val="0058655E"/>
    <w:rsid w:val="0059241E"/>
    <w:rsid w:val="00595B3C"/>
    <w:rsid w:val="005B196A"/>
    <w:rsid w:val="005B296C"/>
    <w:rsid w:val="005B5E44"/>
    <w:rsid w:val="005B6266"/>
    <w:rsid w:val="005D0E8C"/>
    <w:rsid w:val="005D3DF0"/>
    <w:rsid w:val="005E68D5"/>
    <w:rsid w:val="005F4693"/>
    <w:rsid w:val="00605B01"/>
    <w:rsid w:val="00610351"/>
    <w:rsid w:val="00624E8A"/>
    <w:rsid w:val="0062589A"/>
    <w:rsid w:val="0064111B"/>
    <w:rsid w:val="00641B15"/>
    <w:rsid w:val="00645EB4"/>
    <w:rsid w:val="00651256"/>
    <w:rsid w:val="00662410"/>
    <w:rsid w:val="006800C7"/>
    <w:rsid w:val="0068741F"/>
    <w:rsid w:val="00690053"/>
    <w:rsid w:val="006A4D96"/>
    <w:rsid w:val="006E3DA3"/>
    <w:rsid w:val="006F339A"/>
    <w:rsid w:val="006F45DB"/>
    <w:rsid w:val="00704385"/>
    <w:rsid w:val="007076C8"/>
    <w:rsid w:val="00725ED4"/>
    <w:rsid w:val="00732CDC"/>
    <w:rsid w:val="007335B4"/>
    <w:rsid w:val="00735D88"/>
    <w:rsid w:val="00740749"/>
    <w:rsid w:val="007705E6"/>
    <w:rsid w:val="00770F9D"/>
    <w:rsid w:val="007717CC"/>
    <w:rsid w:val="00773C6B"/>
    <w:rsid w:val="00777A1D"/>
    <w:rsid w:val="00791326"/>
    <w:rsid w:val="007A213A"/>
    <w:rsid w:val="007C0A23"/>
    <w:rsid w:val="007C38F0"/>
    <w:rsid w:val="007E2BDC"/>
    <w:rsid w:val="007E566C"/>
    <w:rsid w:val="00800AC1"/>
    <w:rsid w:val="008107A3"/>
    <w:rsid w:val="00814D00"/>
    <w:rsid w:val="00815556"/>
    <w:rsid w:val="00820C42"/>
    <w:rsid w:val="0084399E"/>
    <w:rsid w:val="008610A7"/>
    <w:rsid w:val="0088136D"/>
    <w:rsid w:val="00883FA9"/>
    <w:rsid w:val="008850BB"/>
    <w:rsid w:val="008924D0"/>
    <w:rsid w:val="00896788"/>
    <w:rsid w:val="008A47B2"/>
    <w:rsid w:val="008A4D16"/>
    <w:rsid w:val="008A67E1"/>
    <w:rsid w:val="008C3BC3"/>
    <w:rsid w:val="008D0486"/>
    <w:rsid w:val="008E7873"/>
    <w:rsid w:val="008F6E96"/>
    <w:rsid w:val="00921C40"/>
    <w:rsid w:val="00932444"/>
    <w:rsid w:val="00932BD3"/>
    <w:rsid w:val="00937AF9"/>
    <w:rsid w:val="00945859"/>
    <w:rsid w:val="009502D0"/>
    <w:rsid w:val="00973BF9"/>
    <w:rsid w:val="00975DD3"/>
    <w:rsid w:val="0098185C"/>
    <w:rsid w:val="009A2999"/>
    <w:rsid w:val="009A2B2A"/>
    <w:rsid w:val="009A3025"/>
    <w:rsid w:val="009C3F6A"/>
    <w:rsid w:val="009D6F7E"/>
    <w:rsid w:val="009F64AD"/>
    <w:rsid w:val="00A00381"/>
    <w:rsid w:val="00A03054"/>
    <w:rsid w:val="00A05634"/>
    <w:rsid w:val="00A0795B"/>
    <w:rsid w:val="00A37A4B"/>
    <w:rsid w:val="00A43D61"/>
    <w:rsid w:val="00A50D8B"/>
    <w:rsid w:val="00A56472"/>
    <w:rsid w:val="00A63B4F"/>
    <w:rsid w:val="00A75C1F"/>
    <w:rsid w:val="00A86BF9"/>
    <w:rsid w:val="00A91957"/>
    <w:rsid w:val="00A9647E"/>
    <w:rsid w:val="00AC494D"/>
    <w:rsid w:val="00AC68E8"/>
    <w:rsid w:val="00AD1681"/>
    <w:rsid w:val="00AD2B84"/>
    <w:rsid w:val="00AD5DAC"/>
    <w:rsid w:val="00AE0259"/>
    <w:rsid w:val="00AE2FBA"/>
    <w:rsid w:val="00B3121A"/>
    <w:rsid w:val="00B33C01"/>
    <w:rsid w:val="00B43D85"/>
    <w:rsid w:val="00B44A7A"/>
    <w:rsid w:val="00B45983"/>
    <w:rsid w:val="00B52F0B"/>
    <w:rsid w:val="00B67CE0"/>
    <w:rsid w:val="00B86B18"/>
    <w:rsid w:val="00B90AF7"/>
    <w:rsid w:val="00B960F3"/>
    <w:rsid w:val="00BA21E1"/>
    <w:rsid w:val="00BB01A2"/>
    <w:rsid w:val="00BE0050"/>
    <w:rsid w:val="00BE33CD"/>
    <w:rsid w:val="00BF1510"/>
    <w:rsid w:val="00C03ADD"/>
    <w:rsid w:val="00C05953"/>
    <w:rsid w:val="00C32351"/>
    <w:rsid w:val="00C44BC0"/>
    <w:rsid w:val="00C46162"/>
    <w:rsid w:val="00C533CA"/>
    <w:rsid w:val="00C63559"/>
    <w:rsid w:val="00C65883"/>
    <w:rsid w:val="00C7051F"/>
    <w:rsid w:val="00CA7EF9"/>
    <w:rsid w:val="00CB27CD"/>
    <w:rsid w:val="00CB3787"/>
    <w:rsid w:val="00CC6CD2"/>
    <w:rsid w:val="00CD73CB"/>
    <w:rsid w:val="00CF215C"/>
    <w:rsid w:val="00D24EC7"/>
    <w:rsid w:val="00D6275C"/>
    <w:rsid w:val="00D77DD3"/>
    <w:rsid w:val="00D81D16"/>
    <w:rsid w:val="00D83BE9"/>
    <w:rsid w:val="00D92F56"/>
    <w:rsid w:val="00DA4044"/>
    <w:rsid w:val="00DB000E"/>
    <w:rsid w:val="00DB03A4"/>
    <w:rsid w:val="00DC7775"/>
    <w:rsid w:val="00DD7B98"/>
    <w:rsid w:val="00DF00A8"/>
    <w:rsid w:val="00E10316"/>
    <w:rsid w:val="00E13365"/>
    <w:rsid w:val="00E174DF"/>
    <w:rsid w:val="00E34438"/>
    <w:rsid w:val="00E35AE8"/>
    <w:rsid w:val="00E43165"/>
    <w:rsid w:val="00E500EB"/>
    <w:rsid w:val="00E87595"/>
    <w:rsid w:val="00EA06CC"/>
    <w:rsid w:val="00EA66C6"/>
    <w:rsid w:val="00EB5A40"/>
    <w:rsid w:val="00EB66A8"/>
    <w:rsid w:val="00EE1759"/>
    <w:rsid w:val="00EF4A5D"/>
    <w:rsid w:val="00EF7FBE"/>
    <w:rsid w:val="00F17961"/>
    <w:rsid w:val="00F210A0"/>
    <w:rsid w:val="00F21FFA"/>
    <w:rsid w:val="00F35CAC"/>
    <w:rsid w:val="00F36CBB"/>
    <w:rsid w:val="00F42C38"/>
    <w:rsid w:val="00F559BC"/>
    <w:rsid w:val="00F6089F"/>
    <w:rsid w:val="00F62229"/>
    <w:rsid w:val="00F66472"/>
    <w:rsid w:val="00F73D94"/>
    <w:rsid w:val="00F82901"/>
    <w:rsid w:val="00F83A4A"/>
    <w:rsid w:val="00F91DB9"/>
    <w:rsid w:val="00FB0B1A"/>
    <w:rsid w:val="00FB2AF7"/>
    <w:rsid w:val="00FB427B"/>
    <w:rsid w:val="00FD4C6F"/>
    <w:rsid w:val="00FE0665"/>
    <w:rsid w:val="00FE1BE4"/>
    <w:rsid w:val="00FF0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F4455A"/>
  <w15:chartTrackingRefBased/>
  <w15:docId w15:val="{ACAA5895-C726-4955-AC22-FAD2872DE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4E8A"/>
    <w:pPr>
      <w:widowControl w:val="0"/>
      <w:jc w:val="both"/>
    </w:pPr>
  </w:style>
  <w:style w:type="paragraph" w:styleId="1">
    <w:name w:val="heading 1"/>
    <w:aliases w:val="H1,Memo Heading 1,h1 + 11 pt,Before:  6 pt,After:  0 pt,h1,Heading 1 3GPP"/>
    <w:next w:val="a"/>
    <w:link w:val="10"/>
    <w:qFormat/>
    <w:rsid w:val="00595B3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AD168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C6355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800C7"/>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595B3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95B3C"/>
    <w:rPr>
      <w:sz w:val="18"/>
      <w:szCs w:val="18"/>
    </w:rPr>
  </w:style>
  <w:style w:type="paragraph" w:styleId="a5">
    <w:name w:val="footer"/>
    <w:basedOn w:val="a"/>
    <w:link w:val="a6"/>
    <w:uiPriority w:val="99"/>
    <w:unhideWhenUsed/>
    <w:rsid w:val="00595B3C"/>
    <w:pPr>
      <w:tabs>
        <w:tab w:val="center" w:pos="4153"/>
        <w:tab w:val="right" w:pos="8306"/>
      </w:tabs>
      <w:snapToGrid w:val="0"/>
      <w:jc w:val="left"/>
    </w:pPr>
    <w:rPr>
      <w:sz w:val="18"/>
      <w:szCs w:val="18"/>
    </w:rPr>
  </w:style>
  <w:style w:type="character" w:customStyle="1" w:styleId="a6">
    <w:name w:val="页脚 字符"/>
    <w:basedOn w:val="a0"/>
    <w:link w:val="a5"/>
    <w:uiPriority w:val="99"/>
    <w:rsid w:val="00595B3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95B3C"/>
    <w:rPr>
      <w:rFonts w:ascii="Arial" w:eastAsia="宋体" w:hAnsi="Arial" w:cs="Arial"/>
      <w:color w:val="0000FF"/>
      <w:sz w:val="36"/>
      <w:szCs w:val="20"/>
      <w:lang w:val="en-GB" w:eastAsia="en-US"/>
    </w:rPr>
  </w:style>
  <w:style w:type="paragraph" w:styleId="a7">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목록 단락,목록 단"/>
    <w:basedOn w:val="a"/>
    <w:link w:val="a8"/>
    <w:uiPriority w:val="34"/>
    <w:qFormat/>
    <w:rsid w:val="00595B3C"/>
    <w:pPr>
      <w:ind w:firstLineChars="200" w:firstLine="420"/>
    </w:pPr>
  </w:style>
  <w:style w:type="character" w:customStyle="1" w:styleId="20">
    <w:name w:val="标题 2 字符"/>
    <w:basedOn w:val="a0"/>
    <w:link w:val="2"/>
    <w:uiPriority w:val="9"/>
    <w:rsid w:val="00AD1681"/>
    <w:rPr>
      <w:rFonts w:asciiTheme="majorHAnsi" w:eastAsiaTheme="majorEastAsia" w:hAnsiTheme="majorHAnsi" w:cstheme="majorBidi"/>
      <w:b/>
      <w:bCs/>
      <w:sz w:val="32"/>
      <w:szCs w:val="32"/>
    </w:rPr>
  </w:style>
  <w:style w:type="character" w:customStyle="1" w:styleId="a8">
    <w:name w:val="列出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7"/>
    <w:uiPriority w:val="34"/>
    <w:qFormat/>
    <w:locked/>
    <w:rsid w:val="00B86B18"/>
  </w:style>
  <w:style w:type="paragraph" w:styleId="6">
    <w:name w:val="toc 6"/>
    <w:basedOn w:val="51"/>
    <w:next w:val="a"/>
    <w:qFormat/>
    <w:rsid w:val="0059241E"/>
    <w:pPr>
      <w:keepLines/>
      <w:tabs>
        <w:tab w:val="right" w:leader="dot" w:pos="9639"/>
      </w:tabs>
      <w:ind w:leftChars="0" w:left="1985" w:right="425" w:hanging="1985"/>
      <w:jc w:val="left"/>
    </w:pPr>
    <w:rPr>
      <w:rFonts w:ascii="Times New Roman" w:eastAsia="宋体" w:hAnsi="Times New Roman" w:cs="Times New Roman"/>
      <w:kern w:val="0"/>
      <w:sz w:val="20"/>
      <w:szCs w:val="20"/>
      <w:lang w:val="en-GB" w:eastAsia="en-US"/>
    </w:rPr>
  </w:style>
  <w:style w:type="paragraph" w:customStyle="1" w:styleId="CharCharCharCharChar">
    <w:name w:val="Char Char Char Char Char"/>
    <w:semiHidden/>
    <w:rsid w:val="0059241E"/>
    <w:pPr>
      <w:keepNext/>
      <w:numPr>
        <w:numId w:val="8"/>
      </w:numPr>
      <w:autoSpaceDE w:val="0"/>
      <w:autoSpaceDN w:val="0"/>
      <w:adjustRightInd w:val="0"/>
      <w:spacing w:before="60" w:after="60"/>
      <w:jc w:val="both"/>
    </w:pPr>
    <w:rPr>
      <w:rFonts w:ascii="Arial" w:eastAsia="宋体" w:hAnsi="Arial" w:cs="Arial"/>
      <w:color w:val="0000FF"/>
      <w:sz w:val="20"/>
      <w:szCs w:val="20"/>
    </w:rPr>
  </w:style>
  <w:style w:type="paragraph" w:styleId="51">
    <w:name w:val="toc 5"/>
    <w:basedOn w:val="a"/>
    <w:next w:val="a"/>
    <w:autoRedefine/>
    <w:uiPriority w:val="39"/>
    <w:semiHidden/>
    <w:unhideWhenUsed/>
    <w:rsid w:val="0059241E"/>
    <w:pPr>
      <w:ind w:leftChars="800" w:left="1680"/>
    </w:pPr>
  </w:style>
  <w:style w:type="paragraph" w:customStyle="1" w:styleId="TAH">
    <w:name w:val="TAH"/>
    <w:basedOn w:val="TAC"/>
    <w:link w:val="TAHCar"/>
    <w:uiPriority w:val="99"/>
    <w:qFormat/>
    <w:rsid w:val="0059241E"/>
    <w:rPr>
      <w:b/>
    </w:rPr>
  </w:style>
  <w:style w:type="paragraph" w:customStyle="1" w:styleId="TAC">
    <w:name w:val="TAC"/>
    <w:basedOn w:val="a"/>
    <w:link w:val="TACChar"/>
    <w:qFormat/>
    <w:rsid w:val="0059241E"/>
    <w:pPr>
      <w:keepNext/>
      <w:keepLines/>
      <w:widowControl/>
      <w:jc w:val="center"/>
    </w:pPr>
    <w:rPr>
      <w:rFonts w:ascii="Arial" w:eastAsia="宋体" w:hAnsi="Arial" w:cs="Times New Roman"/>
      <w:kern w:val="0"/>
      <w:sz w:val="18"/>
      <w:szCs w:val="20"/>
      <w:lang w:val="zh-CN" w:eastAsia="en-US"/>
    </w:rPr>
  </w:style>
  <w:style w:type="character" w:customStyle="1" w:styleId="TAHCar">
    <w:name w:val="TAH Car"/>
    <w:link w:val="TAH"/>
    <w:uiPriority w:val="99"/>
    <w:qFormat/>
    <w:rsid w:val="0059241E"/>
    <w:rPr>
      <w:rFonts w:ascii="Arial" w:eastAsia="宋体" w:hAnsi="Arial" w:cs="Times New Roman"/>
      <w:b/>
      <w:kern w:val="0"/>
      <w:sz w:val="18"/>
      <w:szCs w:val="20"/>
      <w:lang w:val="zh-CN" w:eastAsia="en-US"/>
    </w:rPr>
  </w:style>
  <w:style w:type="character" w:customStyle="1" w:styleId="TACChar">
    <w:name w:val="TAC Char"/>
    <w:link w:val="TAC"/>
    <w:qFormat/>
    <w:rsid w:val="0059241E"/>
    <w:rPr>
      <w:rFonts w:ascii="Arial" w:eastAsia="宋体" w:hAnsi="Arial" w:cs="Times New Roman"/>
      <w:kern w:val="0"/>
      <w:sz w:val="18"/>
      <w:szCs w:val="20"/>
      <w:lang w:val="zh-CN" w:eastAsia="en-US"/>
    </w:rPr>
  </w:style>
  <w:style w:type="paragraph" w:customStyle="1" w:styleId="TAN">
    <w:name w:val="TAN"/>
    <w:basedOn w:val="a"/>
    <w:link w:val="TANChar"/>
    <w:qFormat/>
    <w:rsid w:val="00FE1BE4"/>
    <w:pPr>
      <w:keepNext/>
      <w:keepLines/>
      <w:widowControl/>
      <w:ind w:left="851" w:hanging="851"/>
      <w:jc w:val="left"/>
    </w:pPr>
    <w:rPr>
      <w:rFonts w:ascii="Arial" w:eastAsia="宋体" w:hAnsi="Arial" w:cs="Times New Roman"/>
      <w:kern w:val="0"/>
      <w:sz w:val="18"/>
      <w:szCs w:val="20"/>
      <w:lang w:val="zh-CN" w:eastAsia="en-US"/>
    </w:rPr>
  </w:style>
  <w:style w:type="character" w:customStyle="1" w:styleId="TANChar">
    <w:name w:val="TAN Char"/>
    <w:link w:val="TAN"/>
    <w:qFormat/>
    <w:rsid w:val="00FE1BE4"/>
    <w:rPr>
      <w:rFonts w:ascii="Arial" w:eastAsia="宋体" w:hAnsi="Arial" w:cs="Times New Roman"/>
      <w:kern w:val="0"/>
      <w:sz w:val="18"/>
      <w:szCs w:val="20"/>
      <w:lang w:val="zh-CN" w:eastAsia="en-US"/>
    </w:rPr>
  </w:style>
  <w:style w:type="character" w:styleId="a9">
    <w:name w:val="annotation reference"/>
    <w:basedOn w:val="a0"/>
    <w:uiPriority w:val="99"/>
    <w:semiHidden/>
    <w:unhideWhenUsed/>
    <w:rsid w:val="00DB000E"/>
    <w:rPr>
      <w:sz w:val="16"/>
      <w:szCs w:val="16"/>
    </w:rPr>
  </w:style>
  <w:style w:type="paragraph" w:styleId="aa">
    <w:name w:val="annotation text"/>
    <w:basedOn w:val="a"/>
    <w:link w:val="ab"/>
    <w:uiPriority w:val="99"/>
    <w:semiHidden/>
    <w:unhideWhenUsed/>
    <w:rsid w:val="00DB000E"/>
    <w:rPr>
      <w:sz w:val="20"/>
      <w:szCs w:val="20"/>
    </w:rPr>
  </w:style>
  <w:style w:type="character" w:customStyle="1" w:styleId="ab">
    <w:name w:val="批注文字 字符"/>
    <w:basedOn w:val="a0"/>
    <w:link w:val="aa"/>
    <w:uiPriority w:val="99"/>
    <w:semiHidden/>
    <w:rsid w:val="00DB000E"/>
    <w:rPr>
      <w:sz w:val="20"/>
      <w:szCs w:val="20"/>
    </w:rPr>
  </w:style>
  <w:style w:type="paragraph" w:styleId="ac">
    <w:name w:val="annotation subject"/>
    <w:basedOn w:val="aa"/>
    <w:next w:val="aa"/>
    <w:link w:val="ad"/>
    <w:uiPriority w:val="99"/>
    <w:semiHidden/>
    <w:unhideWhenUsed/>
    <w:rsid w:val="00DB000E"/>
    <w:rPr>
      <w:b/>
      <w:bCs/>
    </w:rPr>
  </w:style>
  <w:style w:type="character" w:customStyle="1" w:styleId="ad">
    <w:name w:val="批注主题 字符"/>
    <w:basedOn w:val="ab"/>
    <w:link w:val="ac"/>
    <w:uiPriority w:val="99"/>
    <w:semiHidden/>
    <w:rsid w:val="00DB000E"/>
    <w:rPr>
      <w:b/>
      <w:bCs/>
      <w:sz w:val="20"/>
      <w:szCs w:val="20"/>
    </w:rPr>
  </w:style>
  <w:style w:type="paragraph" w:styleId="ae">
    <w:name w:val="Balloon Text"/>
    <w:basedOn w:val="a"/>
    <w:link w:val="af"/>
    <w:uiPriority w:val="99"/>
    <w:semiHidden/>
    <w:unhideWhenUsed/>
    <w:rsid w:val="00400D6C"/>
    <w:rPr>
      <w:sz w:val="18"/>
      <w:szCs w:val="18"/>
    </w:rPr>
  </w:style>
  <w:style w:type="character" w:customStyle="1" w:styleId="af">
    <w:name w:val="批注框文本 字符"/>
    <w:basedOn w:val="a0"/>
    <w:link w:val="ae"/>
    <w:uiPriority w:val="99"/>
    <w:semiHidden/>
    <w:rsid w:val="00400D6C"/>
    <w:rPr>
      <w:sz w:val="18"/>
      <w:szCs w:val="18"/>
    </w:rPr>
  </w:style>
  <w:style w:type="table" w:styleId="af0">
    <w:name w:val="Table Grid"/>
    <w:basedOn w:val="a1"/>
    <w:qFormat/>
    <w:rsid w:val="00FF0757"/>
    <w:pPr>
      <w:overflowPunct w:val="0"/>
      <w:autoSpaceDE w:val="0"/>
      <w:autoSpaceDN w:val="0"/>
      <w:adjustRightInd w:val="0"/>
      <w:spacing w:after="180" w:line="276" w:lineRule="auto"/>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DB03A4"/>
  </w:style>
  <w:style w:type="character" w:customStyle="1" w:styleId="fontstyle01">
    <w:name w:val="fontstyle01"/>
    <w:basedOn w:val="a0"/>
    <w:rsid w:val="00530C55"/>
    <w:rPr>
      <w:rFonts w:ascii="TimesNewRomanPSMT" w:hAnsi="TimesNewRomanPSMT" w:hint="default"/>
      <w:b w:val="0"/>
      <w:bCs w:val="0"/>
      <w:i w:val="0"/>
      <w:iCs w:val="0"/>
      <w:color w:val="000000"/>
      <w:sz w:val="20"/>
      <w:szCs w:val="20"/>
    </w:rPr>
  </w:style>
  <w:style w:type="paragraph" w:customStyle="1" w:styleId="TH">
    <w:name w:val="TH"/>
    <w:basedOn w:val="a"/>
    <w:link w:val="THChar"/>
    <w:qFormat/>
    <w:rsid w:val="00B3121A"/>
    <w:pPr>
      <w:keepNext/>
      <w:keepLines/>
      <w:widowControl/>
      <w:spacing w:before="60" w:after="180"/>
      <w:jc w:val="center"/>
    </w:pPr>
    <w:rPr>
      <w:rFonts w:ascii="Arial" w:eastAsia="Times New Roman" w:hAnsi="Arial" w:cs="Times New Roman"/>
      <w:b/>
      <w:kern w:val="0"/>
      <w:sz w:val="20"/>
      <w:szCs w:val="20"/>
      <w:lang w:val="en-GB" w:eastAsia="en-US"/>
    </w:rPr>
  </w:style>
  <w:style w:type="character" w:customStyle="1" w:styleId="THChar">
    <w:name w:val="TH Char"/>
    <w:link w:val="TH"/>
    <w:qFormat/>
    <w:rsid w:val="00B3121A"/>
    <w:rPr>
      <w:rFonts w:ascii="Arial" w:eastAsia="Times New Roman" w:hAnsi="Arial" w:cs="Times New Roman"/>
      <w:b/>
      <w:kern w:val="0"/>
      <w:sz w:val="20"/>
      <w:szCs w:val="20"/>
      <w:lang w:val="en-GB" w:eastAsia="en-US"/>
    </w:rPr>
  </w:style>
  <w:style w:type="character" w:customStyle="1" w:styleId="50">
    <w:name w:val="标题 5 字符"/>
    <w:basedOn w:val="a0"/>
    <w:link w:val="5"/>
    <w:uiPriority w:val="9"/>
    <w:semiHidden/>
    <w:rsid w:val="006800C7"/>
    <w:rPr>
      <w:b/>
      <w:bCs/>
      <w:sz w:val="28"/>
      <w:szCs w:val="28"/>
    </w:rPr>
  </w:style>
  <w:style w:type="character" w:customStyle="1" w:styleId="40">
    <w:name w:val="标题 4 字符"/>
    <w:basedOn w:val="a0"/>
    <w:link w:val="4"/>
    <w:uiPriority w:val="9"/>
    <w:semiHidden/>
    <w:rsid w:val="00C63559"/>
    <w:rPr>
      <w:rFonts w:asciiTheme="majorHAnsi" w:eastAsiaTheme="majorEastAsia" w:hAnsiTheme="majorHAnsi" w:cstheme="majorBidi"/>
      <w:b/>
      <w:bCs/>
      <w:sz w:val="28"/>
      <w:szCs w:val="28"/>
    </w:rPr>
  </w:style>
  <w:style w:type="paragraph" w:styleId="af2">
    <w:name w:val="caption"/>
    <w:basedOn w:val="a"/>
    <w:next w:val="a"/>
    <w:uiPriority w:val="35"/>
    <w:unhideWhenUsed/>
    <w:qFormat/>
    <w:rsid w:val="002875C6"/>
    <w:rPr>
      <w:rFonts w:asciiTheme="majorHAnsi" w:eastAsia="黑体" w:hAnsiTheme="majorHAnsi" w:cstheme="majorBidi"/>
      <w:sz w:val="20"/>
      <w:szCs w:val="20"/>
    </w:rPr>
  </w:style>
  <w:style w:type="character" w:customStyle="1" w:styleId="ZGSM">
    <w:name w:val="ZGSM"/>
    <w:rsid w:val="00B67C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300103">
      <w:bodyDiv w:val="1"/>
      <w:marLeft w:val="0"/>
      <w:marRight w:val="0"/>
      <w:marTop w:val="0"/>
      <w:marBottom w:val="0"/>
      <w:divBdr>
        <w:top w:val="none" w:sz="0" w:space="0" w:color="auto"/>
        <w:left w:val="none" w:sz="0" w:space="0" w:color="auto"/>
        <w:bottom w:val="none" w:sz="0" w:space="0" w:color="auto"/>
        <w:right w:val="none" w:sz="0" w:space="0" w:color="auto"/>
      </w:divBdr>
    </w:div>
    <w:div w:id="1271933786">
      <w:bodyDiv w:val="1"/>
      <w:marLeft w:val="0"/>
      <w:marRight w:val="0"/>
      <w:marTop w:val="0"/>
      <w:marBottom w:val="0"/>
      <w:divBdr>
        <w:top w:val="none" w:sz="0" w:space="0" w:color="auto"/>
        <w:left w:val="none" w:sz="0" w:space="0" w:color="auto"/>
        <w:bottom w:val="none" w:sz="0" w:space="0" w:color="auto"/>
        <w:right w:val="none" w:sz="0" w:space="0" w:color="auto"/>
      </w:divBdr>
    </w:div>
    <w:div w:id="1302731022">
      <w:bodyDiv w:val="1"/>
      <w:marLeft w:val="0"/>
      <w:marRight w:val="0"/>
      <w:marTop w:val="0"/>
      <w:marBottom w:val="0"/>
      <w:divBdr>
        <w:top w:val="none" w:sz="0" w:space="0" w:color="auto"/>
        <w:left w:val="none" w:sz="0" w:space="0" w:color="auto"/>
        <w:bottom w:val="none" w:sz="0" w:space="0" w:color="auto"/>
        <w:right w:val="none" w:sz="0" w:space="0" w:color="auto"/>
      </w:divBdr>
    </w:div>
    <w:div w:id="1535192970">
      <w:bodyDiv w:val="1"/>
      <w:marLeft w:val="0"/>
      <w:marRight w:val="0"/>
      <w:marTop w:val="0"/>
      <w:marBottom w:val="0"/>
      <w:divBdr>
        <w:top w:val="none" w:sz="0" w:space="0" w:color="auto"/>
        <w:left w:val="none" w:sz="0" w:space="0" w:color="auto"/>
        <w:bottom w:val="none" w:sz="0" w:space="0" w:color="auto"/>
        <w:right w:val="none" w:sz="0" w:space="0" w:color="auto"/>
      </w:divBdr>
      <w:divsChild>
        <w:div w:id="1681930035">
          <w:marLeft w:val="360"/>
          <w:marRight w:val="0"/>
          <w:marTop w:val="200"/>
          <w:marBottom w:val="0"/>
          <w:divBdr>
            <w:top w:val="none" w:sz="0" w:space="0" w:color="auto"/>
            <w:left w:val="none" w:sz="0" w:space="0" w:color="auto"/>
            <w:bottom w:val="none" w:sz="0" w:space="0" w:color="auto"/>
            <w:right w:val="none" w:sz="0" w:space="0" w:color="auto"/>
          </w:divBdr>
        </w:div>
        <w:div w:id="1170948760">
          <w:marLeft w:val="360"/>
          <w:marRight w:val="0"/>
          <w:marTop w:val="200"/>
          <w:marBottom w:val="0"/>
          <w:divBdr>
            <w:top w:val="none" w:sz="0" w:space="0" w:color="auto"/>
            <w:left w:val="none" w:sz="0" w:space="0" w:color="auto"/>
            <w:bottom w:val="none" w:sz="0" w:space="0" w:color="auto"/>
            <w:right w:val="none" w:sz="0" w:space="0" w:color="auto"/>
          </w:divBdr>
        </w:div>
      </w:divsChild>
    </w:div>
    <w:div w:id="1802918507">
      <w:bodyDiv w:val="1"/>
      <w:marLeft w:val="0"/>
      <w:marRight w:val="0"/>
      <w:marTop w:val="0"/>
      <w:marBottom w:val="0"/>
      <w:divBdr>
        <w:top w:val="none" w:sz="0" w:space="0" w:color="auto"/>
        <w:left w:val="none" w:sz="0" w:space="0" w:color="auto"/>
        <w:bottom w:val="none" w:sz="0" w:space="0" w:color="auto"/>
        <w:right w:val="none" w:sz="0" w:space="0" w:color="auto"/>
      </w:divBdr>
    </w:div>
    <w:div w:id="1829785338">
      <w:bodyDiv w:val="1"/>
      <w:marLeft w:val="0"/>
      <w:marRight w:val="0"/>
      <w:marTop w:val="0"/>
      <w:marBottom w:val="0"/>
      <w:divBdr>
        <w:top w:val="none" w:sz="0" w:space="0" w:color="auto"/>
        <w:left w:val="none" w:sz="0" w:space="0" w:color="auto"/>
        <w:bottom w:val="none" w:sz="0" w:space="0" w:color="auto"/>
        <w:right w:val="none" w:sz="0" w:space="0" w:color="auto"/>
      </w:divBdr>
    </w:div>
    <w:div w:id="1896046034">
      <w:bodyDiv w:val="1"/>
      <w:marLeft w:val="0"/>
      <w:marRight w:val="0"/>
      <w:marTop w:val="0"/>
      <w:marBottom w:val="0"/>
      <w:divBdr>
        <w:top w:val="none" w:sz="0" w:space="0" w:color="auto"/>
        <w:left w:val="none" w:sz="0" w:space="0" w:color="auto"/>
        <w:bottom w:val="none" w:sz="0" w:space="0" w:color="auto"/>
        <w:right w:val="none" w:sz="0" w:space="0" w:color="auto"/>
      </w:divBdr>
    </w:div>
    <w:div w:id="199067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14A7E-ED5C-40E7-9587-14FDBC20AAC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6693B97-1974-445B-B592-6F23580DB7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25E0F3-44E2-4684-B619-9E536BB7F746}">
  <ds:schemaRefs>
    <ds:schemaRef ds:uri="http://schemas.microsoft.com/sharepoint/v3/contenttype/forms"/>
  </ds:schemaRefs>
</ds:datastoreItem>
</file>

<file path=customXml/itemProps4.xml><?xml version="1.0" encoding="utf-8"?>
<ds:datastoreItem xmlns:ds="http://schemas.openxmlformats.org/officeDocument/2006/customXml" ds:itemID="{8B8E43FD-55CA-4AFC-83AB-2C16BB3DB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TotalTime>
  <Pages>12</Pages>
  <Words>2663</Words>
  <Characters>15180</Characters>
  <Application>Microsoft Office Word</Application>
  <DocSecurity>0</DocSecurity>
  <Lines>126</Lines>
  <Paragraphs>35</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17808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35</cp:revision>
  <dcterms:created xsi:type="dcterms:W3CDTF">2022-02-25T02:07:00Z</dcterms:created>
  <dcterms:modified xsi:type="dcterms:W3CDTF">2022-08-25T13:16:00Z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ebe4df1bc2b43cea0cf45a5148cdf17">
    <vt:lpwstr>CWMIUgZkSYOYPBIziAoV7aZ+LVcd5iMFuEGPaHrUNqSphYqai1XwIFuAtOl60ZzVKoKo0e+SFyHUnBazdPuFGkk9w==</vt:lpwstr>
  </property>
  <property fmtid="{D5CDD505-2E9C-101B-9397-08002B2CF9AE}" pid="3" name="ContentTypeId">
    <vt:lpwstr>0x010100F3E9551B3FDDA24EBF0A209BAAD637CA</vt:lpwstr>
  </property>
</Properties>
</file>